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7A" w:rsidRPr="004C3E14" w:rsidRDefault="00F96A7A" w:rsidP="00244E3F">
      <w:pPr>
        <w:pStyle w:val="Default"/>
        <w:ind w:right="1134"/>
        <w:jc w:val="both"/>
        <w:rPr>
          <w:color w:val="auto"/>
          <w:sz w:val="20"/>
          <w:szCs w:val="20"/>
        </w:rPr>
      </w:pPr>
      <w:bookmarkStart w:id="0" w:name="_GoBack"/>
      <w:bookmarkEnd w:id="0"/>
      <w:r w:rsidRPr="004C3E14">
        <w:rPr>
          <w:color w:val="auto"/>
        </w:rPr>
        <w:t xml:space="preserve"> </w:t>
      </w:r>
      <w:r w:rsidRPr="004C3E14">
        <w:rPr>
          <w:color w:val="auto"/>
        </w:rPr>
        <w:tab/>
      </w:r>
      <w:r w:rsidRPr="004C3E14">
        <w:rPr>
          <w:color w:val="auto"/>
        </w:rPr>
        <w:tab/>
      </w:r>
      <w:r w:rsidRPr="004C3E14">
        <w:rPr>
          <w:color w:val="auto"/>
        </w:rPr>
        <w:tab/>
      </w:r>
      <w:r w:rsidRPr="004C3E14">
        <w:rPr>
          <w:color w:val="auto"/>
        </w:rPr>
        <w:tab/>
      </w:r>
      <w:r w:rsidRPr="004C3E14">
        <w:rPr>
          <w:color w:val="auto"/>
        </w:rPr>
        <w:tab/>
      </w:r>
      <w:r w:rsidRPr="004C3E14">
        <w:rPr>
          <w:color w:val="auto"/>
        </w:rPr>
        <w:tab/>
      </w:r>
      <w:r w:rsidRPr="004C3E14">
        <w:rPr>
          <w:color w:val="auto"/>
        </w:rPr>
        <w:tab/>
      </w:r>
      <w:r w:rsidRPr="004C3E14">
        <w:rPr>
          <w:color w:val="auto"/>
        </w:rPr>
        <w:tab/>
      </w:r>
      <w:r w:rsidRPr="004C3E14">
        <w:rPr>
          <w:b/>
          <w:bCs/>
          <w:color w:val="auto"/>
          <w:sz w:val="20"/>
          <w:szCs w:val="20"/>
        </w:rPr>
        <w:t>Приложение</w:t>
      </w:r>
      <w:r w:rsidR="004C3E14">
        <w:rPr>
          <w:b/>
          <w:bCs/>
          <w:color w:val="auto"/>
          <w:sz w:val="20"/>
          <w:szCs w:val="20"/>
        </w:rPr>
        <w:t xml:space="preserve"> 3</w:t>
      </w:r>
      <w:r w:rsidRPr="004C3E14">
        <w:rPr>
          <w:b/>
          <w:bCs/>
          <w:color w:val="auto"/>
          <w:sz w:val="20"/>
          <w:szCs w:val="20"/>
        </w:rPr>
        <w:t xml:space="preserve"> к Приказу №</w:t>
      </w:r>
      <w:r w:rsidR="00A00B9F" w:rsidRPr="004C3E14">
        <w:rPr>
          <w:b/>
          <w:bCs/>
          <w:color w:val="auto"/>
          <w:sz w:val="20"/>
          <w:szCs w:val="20"/>
        </w:rPr>
        <w:t>1422</w:t>
      </w:r>
      <w:r w:rsidRPr="004C3E14">
        <w:rPr>
          <w:b/>
          <w:bCs/>
          <w:color w:val="auto"/>
          <w:sz w:val="20"/>
          <w:szCs w:val="20"/>
        </w:rPr>
        <w:t xml:space="preserve"> от</w:t>
      </w:r>
      <w:r w:rsidR="00A00B9F" w:rsidRPr="004C3E14">
        <w:rPr>
          <w:b/>
          <w:bCs/>
          <w:color w:val="auto"/>
          <w:sz w:val="20"/>
          <w:szCs w:val="20"/>
        </w:rPr>
        <w:t xml:space="preserve"> 03</w:t>
      </w:r>
      <w:r w:rsidRPr="004C3E14">
        <w:rPr>
          <w:b/>
          <w:bCs/>
          <w:color w:val="auto"/>
          <w:sz w:val="20"/>
          <w:szCs w:val="20"/>
        </w:rPr>
        <w:t>.0</w:t>
      </w:r>
      <w:r w:rsidR="00A00B9F" w:rsidRPr="004C3E14">
        <w:rPr>
          <w:b/>
          <w:bCs/>
          <w:color w:val="auto"/>
          <w:sz w:val="20"/>
          <w:szCs w:val="20"/>
        </w:rPr>
        <w:t>9</w:t>
      </w:r>
      <w:r w:rsidRPr="004C3E14">
        <w:rPr>
          <w:b/>
          <w:bCs/>
          <w:color w:val="auto"/>
          <w:sz w:val="20"/>
          <w:szCs w:val="20"/>
        </w:rPr>
        <w:t>.202</w:t>
      </w:r>
      <w:r w:rsidR="00FB7261" w:rsidRPr="004C3E14">
        <w:rPr>
          <w:b/>
          <w:bCs/>
          <w:color w:val="auto"/>
          <w:sz w:val="20"/>
          <w:szCs w:val="20"/>
        </w:rPr>
        <w:t>4</w:t>
      </w:r>
      <w:r w:rsidRPr="004C3E14">
        <w:rPr>
          <w:b/>
          <w:bCs/>
          <w:color w:val="auto"/>
          <w:sz w:val="20"/>
          <w:szCs w:val="20"/>
        </w:rPr>
        <w:t xml:space="preserve"> </w:t>
      </w:r>
    </w:p>
    <w:p w:rsidR="00F96A7A" w:rsidRPr="004C3E14" w:rsidRDefault="00F96A7A" w:rsidP="00244E3F">
      <w:pPr>
        <w:pStyle w:val="Default"/>
        <w:ind w:right="1134"/>
        <w:jc w:val="both"/>
        <w:rPr>
          <w:b/>
          <w:bCs/>
          <w:color w:val="auto"/>
          <w:sz w:val="22"/>
          <w:szCs w:val="22"/>
        </w:rPr>
      </w:pPr>
    </w:p>
    <w:p w:rsidR="00F96A7A" w:rsidRPr="004C3E14" w:rsidRDefault="00F96A7A" w:rsidP="00244E3F">
      <w:pPr>
        <w:pStyle w:val="Default"/>
        <w:ind w:right="1134"/>
        <w:jc w:val="both"/>
        <w:rPr>
          <w:b/>
          <w:bCs/>
          <w:color w:val="auto"/>
          <w:sz w:val="22"/>
          <w:szCs w:val="22"/>
        </w:rPr>
      </w:pPr>
    </w:p>
    <w:p w:rsidR="00F96A7A" w:rsidRPr="004C3E14" w:rsidRDefault="00F96A7A" w:rsidP="00FB7261">
      <w:pPr>
        <w:pStyle w:val="Default"/>
        <w:ind w:right="1134"/>
        <w:jc w:val="center"/>
        <w:rPr>
          <w:b/>
          <w:bCs/>
          <w:color w:val="auto"/>
          <w:sz w:val="22"/>
          <w:szCs w:val="22"/>
        </w:rPr>
      </w:pPr>
      <w:r w:rsidRPr="004C3E14">
        <w:rPr>
          <w:b/>
          <w:bCs/>
          <w:color w:val="auto"/>
          <w:sz w:val="22"/>
          <w:szCs w:val="22"/>
        </w:rPr>
        <w:t>ОБЩИЕ УСЛОВИЯ ДОГОВОРА ПОТРЕБИТЕЛЬСКОГО КРЕДИТА В ФОРМЕ «ОВЕРДРАФТ» ПО БАНКОВСКОЙ КАРТЕ ООО КБ «РОСТФИНАНС»</w:t>
      </w:r>
    </w:p>
    <w:p w:rsidR="00F96A7A" w:rsidRPr="004C3E14" w:rsidRDefault="00F96A7A" w:rsidP="00244E3F">
      <w:pPr>
        <w:pStyle w:val="Default"/>
        <w:ind w:right="1134"/>
        <w:jc w:val="both"/>
        <w:rPr>
          <w:b/>
          <w:bCs/>
          <w:color w:val="auto"/>
          <w:sz w:val="22"/>
          <w:szCs w:val="22"/>
        </w:rPr>
      </w:pPr>
    </w:p>
    <w:p w:rsidR="00F96A7A" w:rsidRPr="004C3E14" w:rsidRDefault="00F96A7A" w:rsidP="00244E3F">
      <w:pPr>
        <w:pStyle w:val="Default"/>
        <w:ind w:right="1134"/>
        <w:jc w:val="both"/>
        <w:rPr>
          <w:color w:val="auto"/>
          <w:sz w:val="22"/>
          <w:szCs w:val="22"/>
        </w:rPr>
      </w:pPr>
    </w:p>
    <w:p w:rsidR="00F96A7A" w:rsidRPr="004C3E14" w:rsidRDefault="00F96A7A" w:rsidP="00244E3F">
      <w:pPr>
        <w:pStyle w:val="Default"/>
        <w:ind w:right="1134"/>
        <w:jc w:val="both"/>
        <w:rPr>
          <w:b/>
          <w:bCs/>
          <w:color w:val="auto"/>
          <w:sz w:val="22"/>
          <w:szCs w:val="22"/>
        </w:rPr>
      </w:pPr>
      <w:r w:rsidRPr="004C3E14">
        <w:rPr>
          <w:b/>
          <w:bCs/>
          <w:color w:val="auto"/>
          <w:sz w:val="22"/>
          <w:szCs w:val="22"/>
        </w:rPr>
        <w:t>1. ОБЩИЕ ПОЛОЖЕНИЯ</w:t>
      </w:r>
    </w:p>
    <w:p w:rsidR="00F96A7A" w:rsidRPr="004C3E14" w:rsidRDefault="00F96A7A" w:rsidP="00244E3F">
      <w:pPr>
        <w:pStyle w:val="Default"/>
        <w:ind w:right="1134"/>
        <w:jc w:val="both"/>
        <w:rPr>
          <w:color w:val="auto"/>
          <w:sz w:val="22"/>
          <w:szCs w:val="22"/>
        </w:rPr>
      </w:pPr>
    </w:p>
    <w:p w:rsidR="00F96A7A" w:rsidRPr="004C3E14" w:rsidRDefault="00F96A7A" w:rsidP="00244E3F">
      <w:pPr>
        <w:pStyle w:val="Default"/>
        <w:ind w:right="1134"/>
        <w:jc w:val="both"/>
        <w:rPr>
          <w:color w:val="auto"/>
          <w:sz w:val="22"/>
          <w:szCs w:val="22"/>
        </w:rPr>
      </w:pPr>
      <w:r w:rsidRPr="004C3E14">
        <w:rPr>
          <w:color w:val="auto"/>
          <w:sz w:val="22"/>
          <w:szCs w:val="22"/>
        </w:rPr>
        <w:t>1.1. Настоящие Общие условия договора потребительского кредита в форме «Овердрафт» по банковской карте ООО КБ «</w:t>
      </w:r>
      <w:proofErr w:type="spellStart"/>
      <w:r w:rsidRPr="004C3E14">
        <w:rPr>
          <w:color w:val="auto"/>
          <w:sz w:val="22"/>
          <w:szCs w:val="22"/>
        </w:rPr>
        <w:t>РостФинанс</w:t>
      </w:r>
      <w:proofErr w:type="spellEnd"/>
      <w:r w:rsidRPr="004C3E14">
        <w:rPr>
          <w:color w:val="auto"/>
          <w:sz w:val="22"/>
          <w:szCs w:val="22"/>
        </w:rPr>
        <w:t xml:space="preserve">» (далее – Общие условия) в совокупности с Индивидуальными условиями договора потребительского кредита в форме «Овердрафт» по банковской карте (далее по тексту – «Индивидуальные условия»), Офертой (Договор на получение и использование банковских карт </w:t>
      </w:r>
      <w:proofErr w:type="spellStart"/>
      <w:r w:rsidRPr="004C3E14">
        <w:rPr>
          <w:color w:val="auto"/>
          <w:sz w:val="22"/>
          <w:szCs w:val="22"/>
        </w:rPr>
        <w:t>MasterCard</w:t>
      </w:r>
      <w:proofErr w:type="spellEnd"/>
      <w:r w:rsidRPr="004C3E14">
        <w:rPr>
          <w:color w:val="auto"/>
          <w:sz w:val="22"/>
          <w:szCs w:val="22"/>
        </w:rPr>
        <w:t>/ МИР ООО КБ «</w:t>
      </w:r>
      <w:proofErr w:type="spellStart"/>
      <w:r w:rsidRPr="004C3E14">
        <w:rPr>
          <w:color w:val="auto"/>
          <w:sz w:val="22"/>
          <w:szCs w:val="22"/>
        </w:rPr>
        <w:t>РостФинанс</w:t>
      </w:r>
      <w:proofErr w:type="spellEnd"/>
      <w:r w:rsidRPr="004C3E14">
        <w:rPr>
          <w:color w:val="auto"/>
          <w:sz w:val="22"/>
          <w:szCs w:val="22"/>
        </w:rPr>
        <w:t>» и открытия специального карточного счета) (далее по тексту – «Оферта»), Памяткой Держателю банковской карты ООО КБ «</w:t>
      </w:r>
      <w:proofErr w:type="spellStart"/>
      <w:r w:rsidRPr="004C3E14">
        <w:rPr>
          <w:color w:val="auto"/>
          <w:sz w:val="22"/>
          <w:szCs w:val="22"/>
        </w:rPr>
        <w:t>РостФинанс</w:t>
      </w:r>
      <w:proofErr w:type="spellEnd"/>
      <w:r w:rsidRPr="004C3E14">
        <w:rPr>
          <w:color w:val="auto"/>
          <w:sz w:val="22"/>
          <w:szCs w:val="22"/>
        </w:rPr>
        <w:t>» (далее по тексту – «Памятка Держателю карты»); Памяткой о мерах безопасного использования банковских карт (далее по тексту – «Памятка по безопасности»), Тарифами ООО КБ «</w:t>
      </w:r>
      <w:proofErr w:type="spellStart"/>
      <w:r w:rsidRPr="004C3E14">
        <w:rPr>
          <w:color w:val="auto"/>
          <w:sz w:val="22"/>
          <w:szCs w:val="22"/>
        </w:rPr>
        <w:t>РостФинанс</w:t>
      </w:r>
      <w:proofErr w:type="spellEnd"/>
      <w:r w:rsidRPr="004C3E14">
        <w:rPr>
          <w:color w:val="auto"/>
          <w:sz w:val="22"/>
          <w:szCs w:val="22"/>
        </w:rPr>
        <w:t>» по обслуживанию банковских карт (далее по тексту – «Тарифы»), являются заключенным между Заемщиком (Клиентом) и ООО КБ «</w:t>
      </w:r>
      <w:proofErr w:type="spellStart"/>
      <w:r w:rsidRPr="004C3E14">
        <w:rPr>
          <w:color w:val="auto"/>
          <w:sz w:val="22"/>
          <w:szCs w:val="22"/>
        </w:rPr>
        <w:t>РостФинанс</w:t>
      </w:r>
      <w:proofErr w:type="spellEnd"/>
      <w:r w:rsidRPr="004C3E14">
        <w:rPr>
          <w:color w:val="auto"/>
          <w:sz w:val="22"/>
          <w:szCs w:val="22"/>
        </w:rPr>
        <w:t xml:space="preserve">» (далее по тексту – «Кредитор/Банк») Договором на выпуск и обслуживание карты с Овердрафтом, открытие Счета для учета операций с использованием карты (далее по тексту – «Счет карты /СКС») и предоставление Клиенту потребительского кредита в форме «Овердрафт» по банковской карте, в пределах установленного лимита (далее – «Договор»).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1.2. Предоставление услуг по картам, не урегулированных Договором, регулируется отдельными договорами.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В случае противоречия между положениями Договора, договоров и правил обслуживания, относящихся к тем или иным видам услуг по картам, отдельные договоры и правила обслуживания имеют преимущественную силу.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1.3. Клиент обязуется выполнять условия Договора.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1.4. Банк вправе в одностороннем порядке внести изменения в Общие условия в части, не влекущей за собой возникновение новых или увеличение размера существующих денежных обязательств Клиента. В случае внесения Банком изменений в Общие условия, Банк не менее чем за 10 (Десять) рабочих дней уведомляет об этом Клиента через официальный сайт Банка, а также через места оказания услуг (места приема заявлений о предоставлении потребительского кредита). </w:t>
      </w:r>
    </w:p>
    <w:p w:rsidR="00F96A7A" w:rsidRPr="004C3E14" w:rsidRDefault="00F96A7A" w:rsidP="00244E3F">
      <w:pPr>
        <w:pStyle w:val="Default"/>
        <w:ind w:right="1134"/>
        <w:jc w:val="both"/>
        <w:rPr>
          <w:color w:val="auto"/>
          <w:sz w:val="22"/>
          <w:szCs w:val="22"/>
        </w:rPr>
      </w:pPr>
      <w:r w:rsidRPr="004C3E14">
        <w:rPr>
          <w:b/>
          <w:bCs/>
          <w:color w:val="auto"/>
          <w:sz w:val="22"/>
          <w:szCs w:val="22"/>
        </w:rPr>
        <w:t>2. ТЕРМИНЫ</w:t>
      </w:r>
    </w:p>
    <w:p w:rsidR="00F96A7A" w:rsidRPr="004C3E14" w:rsidRDefault="00F96A7A" w:rsidP="00244E3F">
      <w:pPr>
        <w:pStyle w:val="Default"/>
        <w:ind w:right="1134"/>
        <w:jc w:val="both"/>
        <w:rPr>
          <w:strike/>
          <w:color w:val="auto"/>
          <w:sz w:val="22"/>
          <w:szCs w:val="22"/>
        </w:rPr>
      </w:pPr>
      <w:r w:rsidRPr="004C3E14">
        <w:rPr>
          <w:b/>
          <w:bCs/>
          <w:color w:val="auto"/>
          <w:sz w:val="22"/>
          <w:szCs w:val="22"/>
        </w:rPr>
        <w:t xml:space="preserve">Авторизация </w:t>
      </w:r>
      <w:r w:rsidRPr="004C3E14">
        <w:rPr>
          <w:color w:val="auto"/>
          <w:sz w:val="22"/>
          <w:szCs w:val="22"/>
        </w:rPr>
        <w:t xml:space="preserve">– </w:t>
      </w:r>
      <w:r w:rsidR="007E6CA8" w:rsidRPr="004C3E14">
        <w:rPr>
          <w:color w:val="auto"/>
        </w:rPr>
        <w:t>процедура получения от Банка разрешения, необходимого для совершения операции с использованием карты/реквизитов карты и порождающего обязательство Банка по исполнению распоряжений Держателя, составленных с использованием карты/реквизитов карты. После осуществления авторизации Держатель не имеет права распоряжаться денежными средствами в пределах авторизованных сумм до момента списания суммы авторизованной операции со Счета или отмены авторизации</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Аналог собственноручной подписи </w:t>
      </w:r>
      <w:r w:rsidRPr="004C3E14">
        <w:rPr>
          <w:color w:val="auto"/>
          <w:sz w:val="22"/>
          <w:szCs w:val="22"/>
        </w:rPr>
        <w:t xml:space="preserve">– код, пароль или иной, указанный в Договоре аналог собственноручной подписи, используемый Клиентом для подтверждения волеизъявления Клиента на совершение операции или удостоверяющий факт составления и/или ознакомления, и/или подписания электронного сообщения, Электронного документа, в том числе договора в электронном виде, заключаемого через Удаленные каналы обслуживания.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Аутентификация </w:t>
      </w:r>
      <w:r w:rsidRPr="004C3E14">
        <w:rPr>
          <w:color w:val="auto"/>
          <w:sz w:val="22"/>
          <w:szCs w:val="22"/>
        </w:rPr>
        <w:t>–</w:t>
      </w:r>
      <w:r w:rsidR="007E6CA8" w:rsidRPr="004C3E14">
        <w:rPr>
          <w:color w:val="auto"/>
        </w:rPr>
        <w:t>удостоверение правомочности обращения Клиента (доверенного лица Клиента) в Банк для совершения банковских операций либо получения информации по Счету Клиента в порядке, предусмотренном Договором</w:t>
      </w:r>
    </w:p>
    <w:p w:rsidR="002C20FD" w:rsidRPr="004C3E14" w:rsidRDefault="00F96A7A" w:rsidP="00244E3F">
      <w:pPr>
        <w:pStyle w:val="Default"/>
        <w:ind w:right="1134"/>
        <w:jc w:val="both"/>
        <w:rPr>
          <w:b/>
          <w:bCs/>
          <w:color w:val="auto"/>
          <w:sz w:val="22"/>
          <w:szCs w:val="22"/>
        </w:rPr>
      </w:pPr>
      <w:r w:rsidRPr="004C3E14">
        <w:rPr>
          <w:b/>
          <w:bCs/>
          <w:color w:val="auto"/>
          <w:sz w:val="22"/>
          <w:szCs w:val="22"/>
        </w:rPr>
        <w:t xml:space="preserve">Банк </w:t>
      </w:r>
      <w:r w:rsidRPr="004C3E14">
        <w:rPr>
          <w:color w:val="auto"/>
          <w:sz w:val="22"/>
          <w:szCs w:val="22"/>
        </w:rPr>
        <w:t>– Общество с ограниченной ответственностью коммерческий банк «</w:t>
      </w:r>
      <w:proofErr w:type="spellStart"/>
      <w:r w:rsidRPr="004C3E14">
        <w:rPr>
          <w:color w:val="auto"/>
          <w:sz w:val="22"/>
          <w:szCs w:val="22"/>
        </w:rPr>
        <w:t>РостФинанс</w:t>
      </w:r>
      <w:proofErr w:type="spellEnd"/>
      <w:r w:rsidRPr="004C3E14">
        <w:rPr>
          <w:color w:val="auto"/>
          <w:sz w:val="22"/>
          <w:szCs w:val="22"/>
        </w:rPr>
        <w:t>» (ООО КБ «</w:t>
      </w:r>
      <w:proofErr w:type="spellStart"/>
      <w:r w:rsidRPr="004C3E14">
        <w:rPr>
          <w:color w:val="auto"/>
          <w:sz w:val="22"/>
          <w:szCs w:val="22"/>
        </w:rPr>
        <w:t>РостФинанс</w:t>
      </w:r>
      <w:proofErr w:type="spellEnd"/>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Банковская карта (Карта) </w:t>
      </w:r>
      <w:r w:rsidRPr="004C3E14">
        <w:rPr>
          <w:color w:val="auto"/>
          <w:sz w:val="22"/>
          <w:szCs w:val="22"/>
        </w:rPr>
        <w:t xml:space="preserve">– инструмент безналичных расчетов, предназначенный для совершения операций Держателем, на чье имя выпущена Карта или которому данная Карта передана Банком для использования и доступа к денежным средствам на Счете.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Блокирование Карты </w:t>
      </w:r>
      <w:r w:rsidRPr="004C3E14">
        <w:rPr>
          <w:color w:val="auto"/>
          <w:sz w:val="22"/>
          <w:szCs w:val="22"/>
        </w:rPr>
        <w:t xml:space="preserve">– процедура установления Банком технического ограничения на совершение Держателем операций с использованием выпущенной на его имя Карты. </w:t>
      </w:r>
    </w:p>
    <w:p w:rsidR="00F96A7A" w:rsidRPr="004C3E14" w:rsidRDefault="00F96A7A" w:rsidP="00244E3F">
      <w:pPr>
        <w:pStyle w:val="Default"/>
        <w:ind w:right="1134"/>
        <w:jc w:val="both"/>
        <w:rPr>
          <w:color w:val="auto"/>
        </w:rPr>
      </w:pPr>
      <w:r w:rsidRPr="004C3E14">
        <w:rPr>
          <w:b/>
          <w:bCs/>
          <w:color w:val="auto"/>
          <w:sz w:val="22"/>
          <w:szCs w:val="22"/>
        </w:rPr>
        <w:t xml:space="preserve">Держатель </w:t>
      </w:r>
      <w:r w:rsidRPr="004C3E14">
        <w:rPr>
          <w:color w:val="auto"/>
          <w:sz w:val="22"/>
          <w:szCs w:val="22"/>
        </w:rPr>
        <w:t xml:space="preserve">– </w:t>
      </w:r>
      <w:r w:rsidR="007E6CA8" w:rsidRPr="004C3E14">
        <w:rPr>
          <w:color w:val="auto"/>
        </w:rPr>
        <w:t>Держатель основной карты.</w:t>
      </w:r>
    </w:p>
    <w:p w:rsidR="007E6CA8" w:rsidRPr="004C3E14" w:rsidRDefault="007E6CA8" w:rsidP="00244E3F">
      <w:pPr>
        <w:pStyle w:val="Default"/>
        <w:ind w:right="1134"/>
        <w:jc w:val="both"/>
        <w:rPr>
          <w:color w:val="auto"/>
          <w:sz w:val="22"/>
          <w:szCs w:val="22"/>
        </w:rPr>
      </w:pPr>
      <w:r w:rsidRPr="004C3E14">
        <w:rPr>
          <w:color w:val="auto"/>
        </w:rPr>
        <w:t>Держатель основной карты</w:t>
      </w:r>
      <w:r w:rsidR="007B129A" w:rsidRPr="004C3E14">
        <w:rPr>
          <w:color w:val="auto"/>
        </w:rPr>
        <w:t xml:space="preserve"> (Клиент, Заемщик)</w:t>
      </w:r>
      <w:r w:rsidRPr="004C3E14">
        <w:rPr>
          <w:color w:val="auto"/>
        </w:rPr>
        <w:t xml:space="preserve"> – физическое лицо, имеющее Счет карты в Банке, подавшее Заявление и получившее разрешение на получение карты.</w:t>
      </w:r>
    </w:p>
    <w:p w:rsidR="00F96A7A" w:rsidRPr="004C3E14" w:rsidRDefault="00F96A7A" w:rsidP="001C3916">
      <w:pPr>
        <w:pStyle w:val="Default"/>
        <w:ind w:right="1134"/>
        <w:jc w:val="both"/>
        <w:rPr>
          <w:color w:val="auto"/>
          <w:sz w:val="22"/>
          <w:szCs w:val="22"/>
        </w:rPr>
      </w:pPr>
      <w:r w:rsidRPr="004C3E14">
        <w:rPr>
          <w:b/>
          <w:bCs/>
          <w:color w:val="auto"/>
          <w:sz w:val="22"/>
          <w:szCs w:val="22"/>
        </w:rPr>
        <w:t xml:space="preserve">Доступный лимит (Доступный лимит кредитных средств) - </w:t>
      </w:r>
      <w:r w:rsidRPr="004C3E14">
        <w:rPr>
          <w:color w:val="auto"/>
          <w:sz w:val="22"/>
          <w:szCs w:val="22"/>
        </w:rPr>
        <w:t>сумма, в пределах которой Клиенту предоставляются кредитные средства Банка для совершения операций с использованием карты/реквизитов</w:t>
      </w:r>
      <w:r w:rsidR="001C3916" w:rsidRPr="004C3E14">
        <w:rPr>
          <w:color w:val="auto"/>
          <w:sz w:val="22"/>
          <w:szCs w:val="22"/>
        </w:rPr>
        <w:t xml:space="preserve"> к</w:t>
      </w:r>
      <w:r w:rsidRPr="004C3E14">
        <w:rPr>
          <w:color w:val="auto"/>
          <w:sz w:val="22"/>
          <w:szCs w:val="22"/>
        </w:rPr>
        <w:t xml:space="preserve">арты. Доступный лимит определяется как разница между Лимитом кредита и суммой Основного долга. </w:t>
      </w:r>
      <w:r w:rsidRPr="004C3E14">
        <w:rPr>
          <w:color w:val="auto"/>
          <w:sz w:val="22"/>
          <w:szCs w:val="22"/>
        </w:rPr>
        <w:lastRenderedPageBreak/>
        <w:t xml:space="preserve">Доступный лимит уменьшается при выдаче кредита при проведении расходных операций по карте и увеличивается при погашении задолженности по ранее предоставленным кредитным средствам. </w:t>
      </w:r>
    </w:p>
    <w:p w:rsidR="00F96A7A" w:rsidRPr="004C3E14" w:rsidRDefault="00F96A7A" w:rsidP="00244E3F">
      <w:pPr>
        <w:pStyle w:val="Default"/>
        <w:ind w:right="1134"/>
        <w:jc w:val="both"/>
        <w:rPr>
          <w:color w:val="auto"/>
          <w:sz w:val="22"/>
          <w:szCs w:val="22"/>
        </w:rPr>
      </w:pPr>
      <w:r w:rsidRPr="004C3E14">
        <w:rPr>
          <w:b/>
          <w:bCs/>
          <w:color w:val="auto"/>
          <w:sz w:val="22"/>
          <w:szCs w:val="22"/>
        </w:rPr>
        <w:t>Заявление на получение банковских карт ООО КБ «</w:t>
      </w:r>
      <w:proofErr w:type="spellStart"/>
      <w:r w:rsidRPr="004C3E14">
        <w:rPr>
          <w:b/>
          <w:bCs/>
          <w:color w:val="auto"/>
          <w:sz w:val="22"/>
          <w:szCs w:val="22"/>
        </w:rPr>
        <w:t>РостФинанс</w:t>
      </w:r>
      <w:proofErr w:type="spellEnd"/>
      <w:r w:rsidRPr="004C3E14">
        <w:rPr>
          <w:b/>
          <w:bCs/>
          <w:color w:val="auto"/>
          <w:sz w:val="22"/>
          <w:szCs w:val="22"/>
        </w:rPr>
        <w:t xml:space="preserve">» с установленным лимитом овердрафта и открытии специального карточного счета (СКС) (Заявление) - </w:t>
      </w:r>
      <w:r w:rsidRPr="004C3E14">
        <w:rPr>
          <w:color w:val="auto"/>
          <w:sz w:val="22"/>
          <w:szCs w:val="22"/>
        </w:rPr>
        <w:t xml:space="preserve">документ, подписанный Клиентом и переданный им в Банк, отражающий желание Клиента открыть СКС и получить Карту с лимитом </w:t>
      </w:r>
      <w:proofErr w:type="spellStart"/>
      <w:r w:rsidRPr="004C3E14">
        <w:rPr>
          <w:color w:val="auto"/>
          <w:sz w:val="22"/>
          <w:szCs w:val="22"/>
        </w:rPr>
        <w:t>офердрафт</w:t>
      </w:r>
      <w:proofErr w:type="spellEnd"/>
      <w:r w:rsidRPr="004C3E14">
        <w:rPr>
          <w:color w:val="auto"/>
          <w:sz w:val="22"/>
          <w:szCs w:val="22"/>
        </w:rPr>
        <w:t xml:space="preserve"> в рамках зарплатного проекта, а также Держателям банковских карт, на чьи счета поступает заработная плата независимо от наличия договора между Банком и работодателем Клиента. </w:t>
      </w:r>
    </w:p>
    <w:p w:rsidR="00F96A7A" w:rsidRPr="004C3E14" w:rsidRDefault="00F96A7A" w:rsidP="00244E3F">
      <w:pPr>
        <w:pStyle w:val="Default"/>
        <w:ind w:right="1134"/>
        <w:jc w:val="both"/>
        <w:rPr>
          <w:color w:val="auto"/>
          <w:sz w:val="22"/>
          <w:szCs w:val="22"/>
        </w:rPr>
      </w:pPr>
      <w:r w:rsidRPr="004C3E14">
        <w:rPr>
          <w:b/>
          <w:bCs/>
          <w:color w:val="auto"/>
          <w:sz w:val="22"/>
          <w:szCs w:val="22"/>
        </w:rPr>
        <w:t>Идентификатор</w:t>
      </w:r>
      <w:r w:rsidRPr="004C3E14">
        <w:rPr>
          <w:color w:val="auto"/>
          <w:sz w:val="22"/>
          <w:szCs w:val="22"/>
        </w:rPr>
        <w:t xml:space="preserve"> </w:t>
      </w:r>
      <w:r w:rsidR="00FA16A2" w:rsidRPr="004C3E14">
        <w:rPr>
          <w:color w:val="auto"/>
          <w:sz w:val="22"/>
          <w:szCs w:val="22"/>
        </w:rPr>
        <w:t xml:space="preserve">– уникальная цифровая последовательность, используемая для идентификации Клиента при входе в Систему ДБО.  </w:t>
      </w:r>
    </w:p>
    <w:p w:rsidR="00F96A7A" w:rsidRPr="004C3E14" w:rsidRDefault="00F96A7A">
      <w:pPr>
        <w:pStyle w:val="Default"/>
        <w:ind w:right="1134"/>
        <w:jc w:val="both"/>
        <w:rPr>
          <w:color w:val="auto"/>
          <w:sz w:val="22"/>
          <w:szCs w:val="22"/>
        </w:rPr>
      </w:pPr>
      <w:r w:rsidRPr="004C3E14">
        <w:rPr>
          <w:b/>
          <w:bCs/>
          <w:color w:val="auto"/>
          <w:sz w:val="22"/>
          <w:szCs w:val="22"/>
        </w:rPr>
        <w:t>Идентификация</w:t>
      </w:r>
      <w:r w:rsidR="00E15DF9" w:rsidRPr="004C3E14">
        <w:rPr>
          <w:b/>
          <w:bCs/>
          <w:color w:val="auto"/>
          <w:sz w:val="22"/>
          <w:szCs w:val="22"/>
        </w:rPr>
        <w:t>-</w:t>
      </w:r>
      <w:r w:rsidR="00FA16A2" w:rsidRPr="004C3E14">
        <w:rPr>
          <w:color w:val="auto"/>
        </w:rPr>
        <w:t>установление личности Клиента при его обращении в Банк для совершения банковских операций или получения информации по счетам Клиента в порядке, предусмотренном Договором.</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Контрольная информация </w:t>
      </w:r>
      <w:r w:rsidRPr="004C3E14">
        <w:rPr>
          <w:color w:val="auto"/>
          <w:sz w:val="22"/>
          <w:szCs w:val="22"/>
        </w:rPr>
        <w:t xml:space="preserve">– любая последовательность букв/цифр для Идентификации Держателя при обращении по телефону в Службу поддержки клиентов Банка. Информация указывается Клиентом в Заявлении и действительна для всех карт, выпущенных Банком на имя Держателя.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Лимит кредитования (Лимит овердрафта) </w:t>
      </w:r>
      <w:r w:rsidRPr="004C3E14">
        <w:rPr>
          <w:color w:val="auto"/>
          <w:sz w:val="22"/>
          <w:szCs w:val="22"/>
        </w:rPr>
        <w:t xml:space="preserve">– устанавливаемая Банком максимальная сумма, в пределах которой Клиенту могут быть предоставлены кредитные средства (единовременно или частями) для совершения операций с использованием карты/реквизитов карты.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Мобильное устройство - </w:t>
      </w:r>
      <w:r w:rsidRPr="004C3E14">
        <w:rPr>
          <w:color w:val="auto"/>
          <w:sz w:val="22"/>
          <w:szCs w:val="22"/>
        </w:rPr>
        <w:t xml:space="preserve">электронное абонентское устройство (планшет, смартфон, мобильный телефон и т.п.), находящееся в личном пользовании Клиента, имеющее подключение к мобильной (подвижной радиотелефонной) связи и информационно-телекоммуникационной сети «Интернет» (далее – Интернет), с использованием которого осуществляется доступ к Системе ДБО.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Неразрешенный овердрафт </w:t>
      </w:r>
      <w:r w:rsidRPr="004C3E14">
        <w:rPr>
          <w:color w:val="auto"/>
          <w:sz w:val="22"/>
          <w:szCs w:val="22"/>
        </w:rPr>
        <w:t xml:space="preserve">– задолженность по счету банковской карты, возникшая в результате осуществления Банком платежей при отсутствии денежных средств на счете и/или при превышении установленного лимита кредита (овердрафта).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Общая задолженность по овердрафту (Общая задолженность) – </w:t>
      </w:r>
      <w:r w:rsidRPr="004C3E14">
        <w:rPr>
          <w:color w:val="auto"/>
          <w:sz w:val="22"/>
          <w:szCs w:val="22"/>
        </w:rPr>
        <w:t xml:space="preserve">задолженность Клиента перед Банком по овердрафту, включающая в себя: Основной долг, начисленные проценты за пользование овердрафтом, неустойку и платы, рассчитанные в соответствии с Тарифами Банка за Отчетный период по дату формирования задолженности по овердрафту включительно.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Клиент имеет право досрочно погасить всю сумму Общей задолженности по овердрафту.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Овердрафт - </w:t>
      </w:r>
      <w:r w:rsidRPr="004C3E14">
        <w:rPr>
          <w:color w:val="auto"/>
          <w:sz w:val="22"/>
          <w:szCs w:val="22"/>
        </w:rPr>
        <w:t xml:space="preserve">форма кредита, предоставляемого Банком клиенту-держателю банковской карты при недостаточности или отсутствии </w:t>
      </w:r>
      <w:r w:rsidR="00FA16A2" w:rsidRPr="004C3E14">
        <w:rPr>
          <w:color w:val="auto"/>
          <w:sz w:val="22"/>
          <w:szCs w:val="22"/>
        </w:rPr>
        <w:t>на счете карты</w:t>
      </w:r>
      <w:r w:rsidRPr="004C3E14">
        <w:rPr>
          <w:color w:val="auto"/>
          <w:sz w:val="22"/>
          <w:szCs w:val="22"/>
        </w:rPr>
        <w:t xml:space="preserve"> денежных средств для оплаты расчетных и иных документов с СКС, составленных с использованием банковской карты или ее реквизитов, в пределах установленного лимита овердрафта и срока, в течение которого должна быть погашена задолженность по овердрафту. </w:t>
      </w:r>
    </w:p>
    <w:p w:rsidR="00E15DF9" w:rsidRPr="004C3E14" w:rsidRDefault="00F96A7A" w:rsidP="002C20FD">
      <w:pPr>
        <w:pStyle w:val="Default"/>
        <w:ind w:right="1134"/>
        <w:jc w:val="both"/>
        <w:rPr>
          <w:color w:val="auto"/>
        </w:rPr>
      </w:pPr>
      <w:r w:rsidRPr="004C3E14">
        <w:rPr>
          <w:b/>
          <w:bCs/>
          <w:color w:val="auto"/>
          <w:sz w:val="22"/>
          <w:szCs w:val="22"/>
        </w:rPr>
        <w:t xml:space="preserve">Одноразовый пароль </w:t>
      </w:r>
      <w:r w:rsidRPr="004C3E14">
        <w:rPr>
          <w:color w:val="auto"/>
          <w:sz w:val="22"/>
          <w:szCs w:val="22"/>
        </w:rPr>
        <w:t>–</w:t>
      </w:r>
      <w:r w:rsidR="00E15DF9" w:rsidRPr="004C3E14">
        <w:rPr>
          <w:color w:val="auto"/>
          <w:sz w:val="22"/>
          <w:szCs w:val="22"/>
        </w:rPr>
        <w:t xml:space="preserve"> </w:t>
      </w:r>
      <w:r w:rsidR="00FA16A2" w:rsidRPr="004C3E14">
        <w:rPr>
          <w:color w:val="auto"/>
        </w:rPr>
        <w:t>пароль одноразового использования. Используется для дополнительной Аутентификации Клиента при входе в Систему ДБО или в целях подтверждения совершения операции.</w:t>
      </w:r>
    </w:p>
    <w:p w:rsidR="00F96A7A" w:rsidRPr="004C3E14" w:rsidRDefault="00F96A7A" w:rsidP="002C20FD">
      <w:pPr>
        <w:pStyle w:val="Default"/>
        <w:ind w:right="1134"/>
        <w:jc w:val="both"/>
        <w:rPr>
          <w:color w:val="auto"/>
          <w:sz w:val="22"/>
          <w:szCs w:val="22"/>
        </w:rPr>
      </w:pPr>
      <w:r w:rsidRPr="004C3E14">
        <w:rPr>
          <w:b/>
          <w:bCs/>
          <w:color w:val="auto"/>
          <w:sz w:val="22"/>
          <w:szCs w:val="22"/>
        </w:rPr>
        <w:t xml:space="preserve">Основной долг </w:t>
      </w:r>
      <w:r w:rsidRPr="004C3E14">
        <w:rPr>
          <w:color w:val="auto"/>
          <w:sz w:val="22"/>
          <w:szCs w:val="22"/>
        </w:rPr>
        <w:t xml:space="preserve">– сумма задолженности по кредиту, включая сумму превышения Лимита кредита, без учета процентов, начисленных за пользование кредитом.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Официальный сайт Банка </w:t>
      </w:r>
      <w:r w:rsidRPr="004C3E14">
        <w:rPr>
          <w:color w:val="auto"/>
          <w:sz w:val="22"/>
          <w:szCs w:val="22"/>
        </w:rPr>
        <w:t xml:space="preserve">- сайт Банка в сети Интернет https://www.rostfinance.ru/.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Партнер – </w:t>
      </w:r>
      <w:r w:rsidRPr="004C3E14">
        <w:rPr>
          <w:color w:val="auto"/>
          <w:sz w:val="22"/>
          <w:szCs w:val="22"/>
        </w:rPr>
        <w:t xml:space="preserve">юридическое лицо, индивидуальный предприниматель, осуществляющие деятельность в сферах торговли и услуг (магазин, гостиница, ресторан, театр, транспортное или другое предприятие торговли и услуг), предоставляющие заявленные скидки и/или дополнительные услуги Держателям.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ПИН-код </w:t>
      </w:r>
      <w:r w:rsidRPr="004C3E14">
        <w:rPr>
          <w:color w:val="auto"/>
          <w:sz w:val="22"/>
          <w:szCs w:val="22"/>
        </w:rPr>
        <w:t xml:space="preserve">– персональный идентификационный номер, индивидуальный код, присваиваемый карте и используемый Держателем при совершении операций с использованием карты в качестве аналога его собственноручной подписи.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Подразделения Банка </w:t>
      </w:r>
      <w:r w:rsidRPr="004C3E14">
        <w:rPr>
          <w:color w:val="auto"/>
          <w:sz w:val="22"/>
          <w:szCs w:val="22"/>
        </w:rPr>
        <w:t>– подразделения ООО КБ «</w:t>
      </w:r>
      <w:proofErr w:type="spellStart"/>
      <w:r w:rsidRPr="004C3E14">
        <w:rPr>
          <w:color w:val="auto"/>
          <w:sz w:val="22"/>
          <w:szCs w:val="22"/>
        </w:rPr>
        <w:t>РостФинанс</w:t>
      </w:r>
      <w:proofErr w:type="spellEnd"/>
      <w:r w:rsidRPr="004C3E14">
        <w:rPr>
          <w:color w:val="auto"/>
          <w:sz w:val="22"/>
          <w:szCs w:val="22"/>
        </w:rPr>
        <w:t xml:space="preserve">», осуществляющие обслуживание физических лиц. Перечень Подразделений Банка размещен на официальном сайте Банка.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Подразделение Банка по месту ведения Счета карты – </w:t>
      </w:r>
      <w:r w:rsidRPr="004C3E14">
        <w:rPr>
          <w:color w:val="auto"/>
          <w:sz w:val="22"/>
          <w:szCs w:val="22"/>
        </w:rPr>
        <w:t>любое подразделение ООО КБ «</w:t>
      </w:r>
      <w:proofErr w:type="spellStart"/>
      <w:r w:rsidRPr="004C3E14">
        <w:rPr>
          <w:color w:val="auto"/>
          <w:sz w:val="22"/>
          <w:szCs w:val="22"/>
        </w:rPr>
        <w:t>РостФинанс</w:t>
      </w:r>
      <w:proofErr w:type="spellEnd"/>
      <w:r w:rsidRPr="004C3E14">
        <w:rPr>
          <w:color w:val="auto"/>
          <w:sz w:val="22"/>
          <w:szCs w:val="22"/>
        </w:rPr>
        <w:t xml:space="preserve">», выдавшее банковскую карту.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Полная стоимость кредита – </w:t>
      </w:r>
      <w:r w:rsidRPr="004C3E14">
        <w:rPr>
          <w:color w:val="auto"/>
          <w:sz w:val="22"/>
          <w:szCs w:val="22"/>
        </w:rPr>
        <w:t xml:space="preserve">выраженные в процентах годовых затраты Клиента по получению и обслуживанию кредита, рассчитываемые в соответствии с требованиями законодательства Российской Федерации.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Постоянный пароль - </w:t>
      </w:r>
      <w:r w:rsidRPr="004C3E14">
        <w:rPr>
          <w:color w:val="auto"/>
          <w:sz w:val="22"/>
          <w:szCs w:val="22"/>
        </w:rPr>
        <w:t xml:space="preserve">пароль многократного использования с неограниченным сроком действия. Используется для Аутентификации Клиента при входе в Систему ДБО.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Просроченная задолженность </w:t>
      </w:r>
      <w:r w:rsidRPr="004C3E14">
        <w:rPr>
          <w:color w:val="auto"/>
          <w:sz w:val="22"/>
          <w:szCs w:val="22"/>
        </w:rPr>
        <w:t xml:space="preserve">– не погашенная в срок задолженность по овердрафту и/или процентам, а также иным платежам.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Расходный лимит – </w:t>
      </w:r>
      <w:r w:rsidRPr="004C3E14">
        <w:rPr>
          <w:color w:val="auto"/>
          <w:sz w:val="22"/>
          <w:szCs w:val="22"/>
        </w:rPr>
        <w:t xml:space="preserve">сумма денежных средств, доступных для проведения операций по карте, включающая собственные средства Клиента (при отсутствии текущей задолженности) и Доступный лимит кредитных средств, за вычетом сумм операций, заблокированных на Счете карты. Блокировка суммы операции на Счете карты (уменьшение Расходного лимита) производится в момент подтверждения Держателем </w:t>
      </w:r>
      <w:r w:rsidRPr="004C3E14">
        <w:rPr>
          <w:color w:val="auto"/>
          <w:sz w:val="22"/>
          <w:szCs w:val="22"/>
        </w:rPr>
        <w:lastRenderedPageBreak/>
        <w:t xml:space="preserve">операции через Удаленные каналы обслуживания, либо при совершении операции с использованием карты с проведением Авторизации, либо при совершении Банком перевода денежных средств со Счета карты в соответствии с условиями Договора.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Система ДБО </w:t>
      </w:r>
      <w:r w:rsidRPr="004C3E14">
        <w:rPr>
          <w:color w:val="auto"/>
          <w:sz w:val="22"/>
          <w:szCs w:val="22"/>
        </w:rPr>
        <w:t xml:space="preserve">– система дистанционного банковского обслуживания, обмена электронными документами, включающая комплекс программно-аппаратных средств и организационных мероприятий для составления, удостоверения, передачи и обработки ЭД по телекоммуникационным каналам связи, используемым Клиентом и Банком. Банк предоставляет своим Клиентам ДБО с использованием Интернет-банка и/или Мобильного банка: </w:t>
      </w:r>
    </w:p>
    <w:p w:rsidR="00F96A7A" w:rsidRPr="004C3E14" w:rsidRDefault="00F96A7A" w:rsidP="00244E3F">
      <w:pPr>
        <w:pStyle w:val="Default"/>
        <w:spacing w:after="38"/>
        <w:ind w:right="1134"/>
        <w:jc w:val="both"/>
        <w:rPr>
          <w:color w:val="auto"/>
          <w:sz w:val="22"/>
          <w:szCs w:val="22"/>
        </w:rPr>
      </w:pPr>
      <w:r w:rsidRPr="004C3E14">
        <w:rPr>
          <w:color w:val="auto"/>
          <w:sz w:val="22"/>
          <w:szCs w:val="22"/>
        </w:rPr>
        <w:t xml:space="preserve">- </w:t>
      </w:r>
      <w:r w:rsidRPr="004C3E14">
        <w:rPr>
          <w:b/>
          <w:bCs/>
          <w:color w:val="auto"/>
          <w:sz w:val="22"/>
          <w:szCs w:val="22"/>
        </w:rPr>
        <w:t xml:space="preserve">Интернет-банк </w:t>
      </w:r>
      <w:r w:rsidRPr="004C3E14">
        <w:rPr>
          <w:color w:val="auto"/>
          <w:sz w:val="22"/>
          <w:szCs w:val="22"/>
        </w:rPr>
        <w:t xml:space="preserve">– сервис ДБО, позволяющий управлять Счетами в рублях и иностранной валюте, а также управлять другими продуктами Банка в режиме реального времени посредством сети Интернет.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w:t>
      </w:r>
      <w:r w:rsidRPr="004C3E14">
        <w:rPr>
          <w:b/>
          <w:bCs/>
          <w:color w:val="auto"/>
          <w:sz w:val="22"/>
          <w:szCs w:val="22"/>
        </w:rPr>
        <w:t xml:space="preserve">Мобильный банк </w:t>
      </w:r>
      <w:r w:rsidRPr="004C3E14">
        <w:rPr>
          <w:color w:val="auto"/>
          <w:sz w:val="22"/>
          <w:szCs w:val="22"/>
        </w:rPr>
        <w:t xml:space="preserve">– сервис ДБО, мобильное приложение, предоставляющее Клиенту возможность доступа к Интернет-банку, с использованием мобильного устройства на базе операционной системы </w:t>
      </w:r>
      <w:proofErr w:type="spellStart"/>
      <w:r w:rsidRPr="004C3E14">
        <w:rPr>
          <w:color w:val="auto"/>
          <w:sz w:val="22"/>
          <w:szCs w:val="22"/>
        </w:rPr>
        <w:t>iOS</w:t>
      </w:r>
      <w:proofErr w:type="spellEnd"/>
      <w:r w:rsidRPr="004C3E14">
        <w:rPr>
          <w:color w:val="auto"/>
          <w:sz w:val="22"/>
          <w:szCs w:val="22"/>
        </w:rPr>
        <w:t xml:space="preserve"> или </w:t>
      </w:r>
      <w:proofErr w:type="spellStart"/>
      <w:r w:rsidRPr="004C3E14">
        <w:rPr>
          <w:color w:val="auto"/>
          <w:sz w:val="22"/>
          <w:szCs w:val="22"/>
        </w:rPr>
        <w:t>Android</w:t>
      </w:r>
      <w:proofErr w:type="spellEnd"/>
      <w:r w:rsidRPr="004C3E14">
        <w:rPr>
          <w:color w:val="auto"/>
          <w:sz w:val="22"/>
          <w:szCs w:val="22"/>
        </w:rPr>
        <w:t xml:space="preserve">.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Служба поддержки клиентов </w:t>
      </w:r>
      <w:r w:rsidRPr="004C3E14">
        <w:rPr>
          <w:color w:val="auto"/>
          <w:sz w:val="22"/>
          <w:szCs w:val="22"/>
        </w:rPr>
        <w:t xml:space="preserve">– круглосуточный сервис для Клиентов Банка, доступный по телефонному номеру </w:t>
      </w:r>
      <w:r w:rsidRPr="004C3E14">
        <w:rPr>
          <w:b/>
          <w:bCs/>
          <w:color w:val="auto"/>
          <w:sz w:val="22"/>
          <w:szCs w:val="22"/>
        </w:rPr>
        <w:t>(800) 7777-001</w:t>
      </w:r>
      <w:r w:rsidRPr="004C3E14">
        <w:rPr>
          <w:color w:val="auto"/>
          <w:sz w:val="22"/>
          <w:szCs w:val="22"/>
        </w:rPr>
        <w:t xml:space="preserve">. Обеспечивает Клиенту возможность в любое время уведомить Банк об утрате Карты, о предполагаемом использовании Карты не уполномоченным лицом, о несанкционированных операциях.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Средства доступа – </w:t>
      </w:r>
      <w:r w:rsidRPr="004C3E14">
        <w:rPr>
          <w:color w:val="auto"/>
          <w:sz w:val="22"/>
          <w:szCs w:val="22"/>
        </w:rPr>
        <w:t xml:space="preserve">набор средств, выдаваемых/определяемых Банком для Идентификации, и Аутентификации Клиента через Удаленные каналы обслуживания. К средствам доступа к Системе ДБО относится Идентификатор пользователя, Постоянный пароль, Одноразовые пароли. В Службе поддержки клиентов Банка – Контрольная информация Держателя.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Срок непрерывной Задолженности </w:t>
      </w:r>
      <w:r w:rsidRPr="004C3E14">
        <w:rPr>
          <w:color w:val="auto"/>
          <w:sz w:val="22"/>
          <w:szCs w:val="22"/>
        </w:rPr>
        <w:t xml:space="preserve">– срок, в течение которого должна быть полностью погашена задолженность по овердрафту. Срок непрерывной Задолженности исчисляется со дня возникновения овердрафта и составляет 30 дней с момента возникновения Задолженности. </w:t>
      </w:r>
    </w:p>
    <w:p w:rsidR="00F96A7A" w:rsidRPr="004C3E14" w:rsidRDefault="00F96A7A" w:rsidP="00244E3F">
      <w:pPr>
        <w:pStyle w:val="Default"/>
        <w:ind w:right="1134"/>
        <w:jc w:val="both"/>
        <w:rPr>
          <w:color w:val="auto"/>
          <w:sz w:val="22"/>
          <w:szCs w:val="22"/>
        </w:rPr>
      </w:pPr>
      <w:r w:rsidRPr="004C3E14">
        <w:rPr>
          <w:b/>
          <w:bCs/>
          <w:color w:val="auto"/>
          <w:sz w:val="22"/>
          <w:szCs w:val="22"/>
        </w:rPr>
        <w:t>Счет (Счет карты</w:t>
      </w:r>
      <w:r w:rsidR="00870B7A" w:rsidRPr="004C3E14">
        <w:rPr>
          <w:b/>
          <w:bCs/>
          <w:color w:val="auto"/>
          <w:sz w:val="22"/>
          <w:szCs w:val="22"/>
        </w:rPr>
        <w:t>, СКС</w:t>
      </w:r>
      <w:r w:rsidRPr="004C3E14">
        <w:rPr>
          <w:b/>
          <w:bCs/>
          <w:color w:val="auto"/>
          <w:sz w:val="22"/>
          <w:szCs w:val="22"/>
        </w:rPr>
        <w:t xml:space="preserve">) – </w:t>
      </w:r>
      <w:r w:rsidRPr="004C3E14">
        <w:rPr>
          <w:color w:val="auto"/>
          <w:sz w:val="22"/>
          <w:szCs w:val="22"/>
        </w:rPr>
        <w:t xml:space="preserve">открытый на имя Клиента банковский счет, используемый для учета операций, совершаемых с использованием карты/реквизитов карты, и проведения расчетов в соответствии с Договором, не связанных с осуществлением предпринимательской деятельности.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Торгово-сервисное предприятие (ТСП) - </w:t>
      </w:r>
      <w:r w:rsidRPr="004C3E14">
        <w:rPr>
          <w:color w:val="auto"/>
          <w:sz w:val="22"/>
          <w:szCs w:val="22"/>
        </w:rPr>
        <w:t xml:space="preserve">юридическое лицо/индивидуальный предприниматель/физическое лицо, занимающееся в установленном законодательством Российской Федерации порядке частной практикой, осуществляющее прием Документов, составленных с использованием Карт, в качестве оплаты за предоставляемые товары (работы, услуги, результаты интеллектуальной деятельности). </w:t>
      </w:r>
    </w:p>
    <w:p w:rsidR="00244E3F" w:rsidRPr="004C3E14" w:rsidRDefault="00F96A7A" w:rsidP="00244E3F">
      <w:pPr>
        <w:pStyle w:val="Default"/>
        <w:ind w:right="1134"/>
        <w:jc w:val="both"/>
        <w:rPr>
          <w:color w:val="auto"/>
          <w:sz w:val="22"/>
          <w:szCs w:val="22"/>
        </w:rPr>
      </w:pPr>
      <w:r w:rsidRPr="004C3E14">
        <w:rPr>
          <w:b/>
          <w:bCs/>
          <w:color w:val="auto"/>
          <w:sz w:val="22"/>
          <w:szCs w:val="22"/>
        </w:rPr>
        <w:t xml:space="preserve">Уведомление </w:t>
      </w:r>
      <w:r w:rsidRPr="004C3E14">
        <w:rPr>
          <w:color w:val="auto"/>
          <w:sz w:val="22"/>
          <w:szCs w:val="22"/>
        </w:rPr>
        <w:t>– информация о совершенных по Счету операциях с использованием Карты, направляемая Банком Клиенту в соответствии с действующим законодательством Российской Федерации, способом, предусмотренным в настоящем Договоре.</w:t>
      </w:r>
    </w:p>
    <w:p w:rsidR="00244E3F" w:rsidRPr="004C3E14" w:rsidRDefault="00244E3F" w:rsidP="00244E3F">
      <w:pPr>
        <w:pStyle w:val="Default"/>
        <w:ind w:right="1134"/>
        <w:jc w:val="both"/>
        <w:rPr>
          <w:color w:val="auto"/>
          <w:sz w:val="22"/>
          <w:szCs w:val="22"/>
        </w:rPr>
      </w:pPr>
      <w:r w:rsidRPr="004C3E14">
        <w:rPr>
          <w:b/>
          <w:bCs/>
          <w:color w:val="auto"/>
          <w:sz w:val="22"/>
          <w:szCs w:val="22"/>
        </w:rPr>
        <w:t xml:space="preserve">Удаленные каналы обслуживания – </w:t>
      </w:r>
      <w:r w:rsidRPr="004C3E14">
        <w:rPr>
          <w:color w:val="auto"/>
          <w:sz w:val="22"/>
          <w:szCs w:val="22"/>
        </w:rPr>
        <w:t xml:space="preserve">каналы/устройства Банка, предназначенные для совершения банковских операций в соответствии с Договором: Система ДБО, Служба поддержки клиентов Банка. </w:t>
      </w:r>
    </w:p>
    <w:p w:rsidR="00244E3F" w:rsidRPr="004C3E14" w:rsidRDefault="00244E3F" w:rsidP="00244E3F">
      <w:pPr>
        <w:pStyle w:val="Default"/>
        <w:ind w:right="1134"/>
        <w:jc w:val="both"/>
        <w:rPr>
          <w:color w:val="auto"/>
          <w:sz w:val="22"/>
          <w:szCs w:val="22"/>
        </w:rPr>
      </w:pPr>
      <w:r w:rsidRPr="004C3E14">
        <w:rPr>
          <w:b/>
          <w:bCs/>
          <w:color w:val="auto"/>
          <w:sz w:val="22"/>
          <w:szCs w:val="22"/>
        </w:rPr>
        <w:t xml:space="preserve">Электронный документ </w:t>
      </w:r>
      <w:r w:rsidRPr="004C3E14">
        <w:rPr>
          <w:color w:val="auto"/>
          <w:sz w:val="22"/>
          <w:szCs w:val="22"/>
        </w:rPr>
        <w:t xml:space="preserve">– документ, содержащий в электронной форме распоряжение Держателя Банку на совершение операций по счетам Клиента или иных операций. </w:t>
      </w:r>
    </w:p>
    <w:p w:rsidR="001C3916" w:rsidRPr="004C3E14" w:rsidRDefault="00244E3F" w:rsidP="001C3916">
      <w:pPr>
        <w:pStyle w:val="Default"/>
        <w:ind w:right="1134"/>
        <w:jc w:val="both"/>
        <w:rPr>
          <w:color w:val="auto"/>
          <w:sz w:val="22"/>
          <w:szCs w:val="22"/>
        </w:rPr>
      </w:pPr>
      <w:r w:rsidRPr="004C3E14">
        <w:rPr>
          <w:b/>
          <w:bCs/>
          <w:color w:val="auto"/>
          <w:sz w:val="22"/>
          <w:szCs w:val="22"/>
        </w:rPr>
        <w:t xml:space="preserve">MIR </w:t>
      </w:r>
      <w:proofErr w:type="spellStart"/>
      <w:r w:rsidRPr="004C3E14">
        <w:rPr>
          <w:b/>
          <w:bCs/>
          <w:color w:val="auto"/>
          <w:sz w:val="22"/>
          <w:szCs w:val="22"/>
        </w:rPr>
        <w:t>Pay</w:t>
      </w:r>
      <w:proofErr w:type="spellEnd"/>
      <w:r w:rsidRPr="004C3E14">
        <w:rPr>
          <w:b/>
          <w:bCs/>
          <w:color w:val="auto"/>
          <w:sz w:val="22"/>
          <w:szCs w:val="22"/>
        </w:rPr>
        <w:t xml:space="preserve"> </w:t>
      </w:r>
      <w:r w:rsidRPr="004C3E14">
        <w:rPr>
          <w:color w:val="auto"/>
          <w:sz w:val="22"/>
          <w:szCs w:val="22"/>
        </w:rPr>
        <w:t>– система мобильных платежей и электронный кошелёк от АО «НСПК», с помощью которой совершаются платежи по Карте Держателя с использованием мобильных устройств.</w:t>
      </w:r>
      <w:r w:rsidR="001C3916" w:rsidRPr="004C3E14">
        <w:rPr>
          <w:color w:val="auto"/>
          <w:sz w:val="22"/>
          <w:szCs w:val="22"/>
        </w:rPr>
        <w:t xml:space="preserve">        </w:t>
      </w:r>
    </w:p>
    <w:p w:rsidR="00F96A7A" w:rsidRPr="004C3E14" w:rsidRDefault="00207F8A" w:rsidP="001C3916">
      <w:pPr>
        <w:pStyle w:val="Default"/>
        <w:ind w:right="1134"/>
        <w:jc w:val="both"/>
        <w:rPr>
          <w:color w:val="auto"/>
          <w:sz w:val="22"/>
          <w:szCs w:val="22"/>
        </w:rPr>
      </w:pPr>
      <w:r w:rsidRPr="004C3E14">
        <w:rPr>
          <w:b/>
          <w:bCs/>
          <w:color w:val="auto"/>
          <w:sz w:val="22"/>
          <w:szCs w:val="22"/>
        </w:rPr>
        <w:t>У</w:t>
      </w:r>
      <w:r w:rsidR="00F96A7A" w:rsidRPr="004C3E14">
        <w:rPr>
          <w:b/>
          <w:bCs/>
          <w:color w:val="auto"/>
          <w:sz w:val="22"/>
          <w:szCs w:val="22"/>
        </w:rPr>
        <w:t xml:space="preserve">даленные каналы обслуживания – </w:t>
      </w:r>
      <w:r w:rsidR="00F96A7A" w:rsidRPr="004C3E14">
        <w:rPr>
          <w:color w:val="auto"/>
          <w:sz w:val="22"/>
          <w:szCs w:val="22"/>
        </w:rPr>
        <w:t xml:space="preserve">каналы/устройства Банка, предназначенные для совершения банковских операций в соответствии с Договором: Система ДБО, Служба поддержки клиентов Банка.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Электронный документ </w:t>
      </w:r>
      <w:r w:rsidRPr="004C3E14">
        <w:rPr>
          <w:color w:val="auto"/>
          <w:sz w:val="22"/>
          <w:szCs w:val="22"/>
        </w:rPr>
        <w:t xml:space="preserve">– документ, содержащий в электронной форме распоряжение Держателя Банку на совершение операций по счетам Клиента или иных операций. </w:t>
      </w:r>
    </w:p>
    <w:p w:rsidR="00F96A7A" w:rsidRPr="004C3E14" w:rsidRDefault="00F96A7A" w:rsidP="00244E3F">
      <w:pPr>
        <w:pStyle w:val="Default"/>
        <w:ind w:right="1134"/>
        <w:jc w:val="both"/>
        <w:rPr>
          <w:color w:val="auto"/>
          <w:sz w:val="22"/>
          <w:szCs w:val="22"/>
        </w:rPr>
      </w:pPr>
      <w:r w:rsidRPr="004C3E14">
        <w:rPr>
          <w:b/>
          <w:bCs/>
          <w:color w:val="auto"/>
          <w:sz w:val="22"/>
          <w:szCs w:val="22"/>
        </w:rPr>
        <w:t xml:space="preserve">MIR </w:t>
      </w:r>
      <w:proofErr w:type="spellStart"/>
      <w:r w:rsidRPr="004C3E14">
        <w:rPr>
          <w:b/>
          <w:bCs/>
          <w:color w:val="auto"/>
          <w:sz w:val="22"/>
          <w:szCs w:val="22"/>
        </w:rPr>
        <w:t>Pay</w:t>
      </w:r>
      <w:proofErr w:type="spellEnd"/>
      <w:r w:rsidRPr="004C3E14">
        <w:rPr>
          <w:b/>
          <w:bCs/>
          <w:color w:val="auto"/>
          <w:sz w:val="22"/>
          <w:szCs w:val="22"/>
        </w:rPr>
        <w:t xml:space="preserve"> </w:t>
      </w:r>
      <w:r w:rsidRPr="004C3E14">
        <w:rPr>
          <w:color w:val="auto"/>
          <w:sz w:val="22"/>
          <w:szCs w:val="22"/>
        </w:rPr>
        <w:t xml:space="preserve">– система мобильных платежей и электронный кошелёк от АО «НСПК», с помощью которой совершаются платежи по Карте Держателя с использованием мобильных устройств. </w:t>
      </w:r>
    </w:p>
    <w:p w:rsidR="00F96A7A" w:rsidRPr="004C3E14" w:rsidRDefault="00F96A7A" w:rsidP="00244E3F">
      <w:pPr>
        <w:pStyle w:val="Default"/>
        <w:ind w:right="1134"/>
        <w:jc w:val="both"/>
        <w:rPr>
          <w:color w:val="auto"/>
          <w:sz w:val="22"/>
          <w:szCs w:val="22"/>
        </w:rPr>
      </w:pPr>
    </w:p>
    <w:p w:rsidR="00F96A7A" w:rsidRPr="004C3E14" w:rsidRDefault="00F96A7A" w:rsidP="00244E3F">
      <w:pPr>
        <w:pStyle w:val="Default"/>
        <w:ind w:right="1134"/>
        <w:jc w:val="both"/>
        <w:rPr>
          <w:color w:val="auto"/>
          <w:sz w:val="22"/>
          <w:szCs w:val="22"/>
        </w:rPr>
      </w:pPr>
    </w:p>
    <w:p w:rsidR="00F96A7A" w:rsidRPr="004C3E14" w:rsidRDefault="00F96A7A" w:rsidP="00244E3F">
      <w:pPr>
        <w:pStyle w:val="Default"/>
        <w:ind w:left="2124" w:right="1134" w:firstLine="708"/>
        <w:jc w:val="both"/>
        <w:rPr>
          <w:color w:val="auto"/>
          <w:sz w:val="22"/>
          <w:szCs w:val="22"/>
        </w:rPr>
      </w:pPr>
      <w:r w:rsidRPr="004C3E14">
        <w:rPr>
          <w:b/>
          <w:bCs/>
          <w:color w:val="auto"/>
          <w:sz w:val="22"/>
          <w:szCs w:val="22"/>
        </w:rPr>
        <w:t xml:space="preserve">3. БАНКОВСКИЕ КАРТЫ С ОВЕРДРАФТОМ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 Карта является собственностью Банка и выдается Держателю во временное пользование. Карта может быть персонализированной (с указанием на лицевой стороне имени и фамилии Держателя карты), </w:t>
      </w:r>
      <w:proofErr w:type="spellStart"/>
      <w:r w:rsidRPr="004C3E14">
        <w:rPr>
          <w:color w:val="auto"/>
          <w:sz w:val="22"/>
          <w:szCs w:val="22"/>
        </w:rPr>
        <w:t>неперсонализированной</w:t>
      </w:r>
      <w:proofErr w:type="spellEnd"/>
      <w:r w:rsidRPr="004C3E14">
        <w:rPr>
          <w:color w:val="auto"/>
          <w:sz w:val="22"/>
          <w:szCs w:val="22"/>
        </w:rPr>
        <w:t xml:space="preserve"> (без указания на лицевой стороне карты именных данных Держателя).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 При выпуске Карты Банк имеет право проверять сведения, указанные Клиентом в Заявлении.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3.3. Банк имеет право отказать в предоставлении (установлении) лимита Овердрафта без объяснения причин.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3.4. Держателем карты является лицо, на имя которого выпущена карта, получившее право на пользование картой в соответствии с Договором.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3.5. Карта может быть использована Держателем для оплаты товаров и услуг; получения наличных денежных средств в Подразделениях Банка и кредитных организациях, через банкоматы Банка и кредитных организаций; внесения наличных денежных средств на Счет карты в Подразделениях Банка, через банкоматы с модулем приема наличных денежных средств и информационно-платежные терминалы; проведения безналичных переводов денежных средств с использованием Системы ДБО на счета юридических лиц со Счета карты по разовым поручениям, а также совершения иных операций в </w:t>
      </w:r>
      <w:r w:rsidRPr="004C3E14">
        <w:rPr>
          <w:color w:val="auto"/>
          <w:sz w:val="22"/>
          <w:szCs w:val="22"/>
        </w:rPr>
        <w:lastRenderedPageBreak/>
        <w:t xml:space="preserve">соответствии с Договором. Возможность оплаты товара/услуги, получения наличных денежных средств определяется наличием логотипа соответствующей платежной системы.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Услуги по проведению безналичных переводов денежных средств в Подразделениях Банка на счета физических и юридических лиц со Счета карты по разовым и длительным поручениям предоставляются.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3.6. Выдача наличных денежных средств со Счета карты осуществляется только при наличии у Держателя действующей карты.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3.7. Расчетные (расчетно-кассовые) документы, оформляемые при совершении операций с использованием карты, могут быть подписаны личной подписью Держателя, либо составлены с использованием аналога собственноручной подписи Держателя: ПИН-кода, Постоянного пароля/Одноразового пароля. Использование карты и правильного ПИН-кода, Постоянного пароля/Одноразового пароля при проведении операции является надлежащим подтверждением того, что распоряжение на проведение операции по Счету карты составлено Клиентом.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3.8. Сохранять все документы по операциям, совершенным с использованием Карты, в течение </w:t>
      </w:r>
      <w:r w:rsidR="00A15846" w:rsidRPr="004C3E14">
        <w:rPr>
          <w:color w:val="auto"/>
          <w:sz w:val="22"/>
          <w:szCs w:val="22"/>
        </w:rPr>
        <w:t xml:space="preserve">6 (шести) месяцев </w:t>
      </w:r>
      <w:r w:rsidRPr="004C3E14">
        <w:rPr>
          <w:color w:val="auto"/>
          <w:sz w:val="22"/>
          <w:szCs w:val="22"/>
        </w:rPr>
        <w:t xml:space="preserve">с даты совершения соответствующей операции и предоставлять их в Банк для урегулирования спорных вопросов, в том числе касающихся требований действующего валютного законодательства Российской Федерации, и вопросов, возникающих при совершении операций с использованием Карты за пределами Российской Федерации.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3.9. Держатель обязуется: </w:t>
      </w:r>
    </w:p>
    <w:p w:rsidR="00F96A7A" w:rsidRPr="004C3E14" w:rsidRDefault="0047796F" w:rsidP="00244E3F">
      <w:pPr>
        <w:pStyle w:val="Default"/>
        <w:spacing w:after="23"/>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не сообщать ПИН-код и Контрольную информацию, Идентификатор пользователя и Постоянный/Одноразовый пароли, не передавать карту (ее реквизиты) для совершения операций третьими лицами, предпринимать необходимые меры для предотвращения утраты, повреждения, хищения карты; </w:t>
      </w:r>
    </w:p>
    <w:p w:rsidR="00F96A7A" w:rsidRPr="004C3E14" w:rsidRDefault="0047796F" w:rsidP="00244E3F">
      <w:pPr>
        <w:pStyle w:val="Default"/>
        <w:spacing w:after="23"/>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нести ответственность по операциям, совершенным с использованием ПИН-кода, Идентификатора пользователя и Постоянного/Одноразового паролей; </w:t>
      </w:r>
    </w:p>
    <w:p w:rsidR="00F96A7A" w:rsidRPr="004C3E14" w:rsidRDefault="0047796F" w:rsidP="00244E3F">
      <w:pPr>
        <w:pStyle w:val="Default"/>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не совершать операции с использованием реквизитов карты после ее сдачи в Банк или после истечения срока ее действия, а также карты, заявленной как утраченная.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3.10. Если информация о ПИН-коде или реквизитах карты, Постоянном/Одноразовом пароле стала доступной третьим лицам, а также в случае возникновения риска несанкционированного использования Карты, ПИН-кода, Постоянного пароля, Одноразовых паролей, Держатель должен немедленно сообщить об этом в Банк по телефонам, указанным в Памятке Держателя. Для дальнейшего использования карты Держателю основной карты необходимо подать заявление на </w:t>
      </w:r>
      <w:proofErr w:type="spellStart"/>
      <w:r w:rsidRPr="004C3E14">
        <w:rPr>
          <w:color w:val="auto"/>
          <w:sz w:val="22"/>
          <w:szCs w:val="22"/>
        </w:rPr>
        <w:t>перевыпуск</w:t>
      </w:r>
      <w:proofErr w:type="spellEnd"/>
      <w:r w:rsidRPr="004C3E14">
        <w:rPr>
          <w:color w:val="auto"/>
          <w:sz w:val="22"/>
          <w:szCs w:val="22"/>
        </w:rPr>
        <w:t xml:space="preserve"> карты в Подразделение Банка по месту ведения Счета или через УКО (Систему ДБО - если эта возможность реализована).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3.11. В случае утраты карты Держатель должен немедленно выполнить одно из следующих действий, необходимых для Блокировки карты: </w:t>
      </w:r>
    </w:p>
    <w:p w:rsidR="00F96A7A" w:rsidRPr="004C3E14" w:rsidRDefault="00A15846" w:rsidP="001C3916">
      <w:pPr>
        <w:pStyle w:val="Default"/>
        <w:ind w:right="1134"/>
        <w:jc w:val="both"/>
        <w:rPr>
          <w:color w:val="auto"/>
        </w:rPr>
      </w:pPr>
      <w:r w:rsidRPr="004C3E14">
        <w:rPr>
          <w:color w:val="auto"/>
          <w:sz w:val="22"/>
          <w:szCs w:val="22"/>
        </w:rPr>
        <w:t xml:space="preserve">- </w:t>
      </w:r>
      <w:r w:rsidR="00F96A7A" w:rsidRPr="004C3E14">
        <w:rPr>
          <w:color w:val="auto"/>
          <w:sz w:val="22"/>
          <w:szCs w:val="22"/>
        </w:rPr>
        <w:t>сообщить об утрате карты в Банк по телефонам, указанным в Памятке Держателя, и следовать полученным инструкциям. Уведомление Держателя считается полученным в момент завершения телефонного разговора с оператором Службы поддержки клиентов Банка, в ходе которого Держатель предоставил всю необходимую информацию для выполнения Блокировки карты.</w:t>
      </w:r>
    </w:p>
    <w:p w:rsidR="00F96A7A" w:rsidRPr="004C3E14" w:rsidRDefault="00A15846" w:rsidP="00244E3F">
      <w:pPr>
        <w:pStyle w:val="Default"/>
        <w:spacing w:after="23"/>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подать в Подразделение Банка письменное заявление об утрате карты (в случае утраты карты). </w:t>
      </w:r>
    </w:p>
    <w:p w:rsidR="00F96A7A" w:rsidRPr="004C3E14" w:rsidRDefault="00A15846" w:rsidP="00244E3F">
      <w:pPr>
        <w:pStyle w:val="Default"/>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при наличии доступа в Систему ДБО – выполнить действия, необходимые для Блокировки карты.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3.12. Клиент несет ответственность за все операции с картой (реквизитами карты), совершенные до момента получения Банком уведомления об утрате карты в соответствии с п.3.11 Общих условий.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3.13. Банк несет ответственность по операциям с картой (реквизитами карты), совершенным после получения от Держателя уведомления об утрате карты в соответствии с п.3.11 Общих условий.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3.14. В случае совершения операции с использованием карты (реквизитов карты) без согласия Держателя, Держатель должен произвести следующие действия: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сообщить о несанкционированной операции в Банк по телефонам, указанным в Памятке Держателя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не позднее дня, следующего за днем получения от Банка СМС-сообщения о совершении операции;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после уведомления Банка о совершении несанкционированной операции по телефону, подать письменного заявление о претензии, но не позднее сроков, указанных в Оферте.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3.15. Банк имеет право осуществить Блокирование карты после получения от Держателя информации о совершении операции с использованием карты (реквизитов карты) без согласия Держателя в соответствии п.3.14 Общих условий.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3.16. Банк несет ответственность по операции с картой (реквизитами карты), в том числе совершенной до момента направления Держателем уведомления в соответствии с п.3.12 Общих условий, если Держатель уведомил Банк о том, что операция проведена без его согласия в сроки, предусмотренные п.3.15 Общих условий, за исключением случаев, когда Держатель нарушил Общие условия и/или требования Памятки Держателя, что повлекло совершение операции без согласия Держателя.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3.17. Банк имеет право приостановить проведение операций с использованием карты или ее реквизитов для проверки их правомерности.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3.18. При обнаружении карты, ранее заявленной как утраченная, Держатель незамедлительно должен информировать об этом Банк и вернуть карту в Банк. </w:t>
      </w:r>
    </w:p>
    <w:p w:rsidR="00F96A7A" w:rsidRPr="004C3E14" w:rsidRDefault="00F96A7A" w:rsidP="00244E3F">
      <w:pPr>
        <w:pStyle w:val="Default"/>
        <w:ind w:right="1134"/>
        <w:jc w:val="both"/>
        <w:rPr>
          <w:color w:val="auto"/>
          <w:sz w:val="22"/>
          <w:szCs w:val="22"/>
        </w:rPr>
      </w:pPr>
      <w:r w:rsidRPr="004C3E14">
        <w:rPr>
          <w:color w:val="auto"/>
          <w:sz w:val="22"/>
          <w:szCs w:val="22"/>
        </w:rPr>
        <w:lastRenderedPageBreak/>
        <w:t xml:space="preserve">3.19. Карта действует до последнего дня месяца, указанного на лицевой стороне карты, включительно. Запрещается использование карты (ее реквизитов) с истекшим сроком действия. Банк не несет ответственности за несвоевременное получение Держателем карты, выпущенной на новый срок действия.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3.20. Для </w:t>
      </w:r>
      <w:proofErr w:type="spellStart"/>
      <w:r w:rsidRPr="004C3E14">
        <w:rPr>
          <w:color w:val="auto"/>
          <w:sz w:val="22"/>
          <w:szCs w:val="22"/>
        </w:rPr>
        <w:t>перевыпуска</w:t>
      </w:r>
      <w:proofErr w:type="spellEnd"/>
      <w:r w:rsidRPr="004C3E14">
        <w:rPr>
          <w:color w:val="auto"/>
          <w:sz w:val="22"/>
          <w:szCs w:val="22"/>
        </w:rPr>
        <w:t xml:space="preserve"> карты до истечения ее срока действия Держатель основной карты должен подать письменное заявление в Банк.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3.21. Держатель основной карты должен вернуть карту в Банк: </w:t>
      </w:r>
    </w:p>
    <w:p w:rsidR="00F96A7A" w:rsidRPr="004C3E14" w:rsidRDefault="00BD4DEA"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при подаче заявления на </w:t>
      </w:r>
      <w:proofErr w:type="spellStart"/>
      <w:r w:rsidR="00F96A7A" w:rsidRPr="004C3E14">
        <w:rPr>
          <w:color w:val="auto"/>
          <w:sz w:val="22"/>
          <w:szCs w:val="22"/>
        </w:rPr>
        <w:t>перевыпуск</w:t>
      </w:r>
      <w:proofErr w:type="spellEnd"/>
      <w:r w:rsidR="00F96A7A" w:rsidRPr="004C3E14">
        <w:rPr>
          <w:color w:val="auto"/>
          <w:sz w:val="22"/>
          <w:szCs w:val="22"/>
        </w:rPr>
        <w:t xml:space="preserve"> карты до истечения ее срока действия (за исключением случая утраты карты); </w:t>
      </w:r>
    </w:p>
    <w:p w:rsidR="00F96A7A" w:rsidRPr="004C3E14" w:rsidRDefault="00BD4DEA" w:rsidP="00244E3F">
      <w:pPr>
        <w:pStyle w:val="Default"/>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по требованию Банка не позднее 5 (Пяти) рабочих дней с даты получения уведомления от Банка о возврате карты.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3.22. Банк имеет право </w:t>
      </w:r>
      <w:proofErr w:type="spellStart"/>
      <w:r w:rsidRPr="004C3E14">
        <w:rPr>
          <w:color w:val="auto"/>
          <w:sz w:val="22"/>
          <w:szCs w:val="22"/>
        </w:rPr>
        <w:t>перевыпускать</w:t>
      </w:r>
      <w:proofErr w:type="spellEnd"/>
      <w:r w:rsidRPr="004C3E14">
        <w:rPr>
          <w:color w:val="auto"/>
          <w:sz w:val="22"/>
          <w:szCs w:val="22"/>
        </w:rPr>
        <w:t xml:space="preserve"> карту по истечении срока ее действия в случае, если Держатель основной карты письменно не уведомил Банк за 60 (Шестьдесят) календарных дней до истечения срока действия карты об отказе от пользования картой.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3.23. Держатель основной карты имеет право подать в Банк за 60 (Шестьдесят) календарных дней до истечения срока действия карты письменное заявление об изменении типа карты в соответствии с Тарифами Банка.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3.24. При отказе от дальнейшего использования карты Держатель основной карты обязан подать письменное заявление в Подразделение Банка по месту ведения Счета, вернуть карту и погасить всю сумму Общей задолженности по карте на дату погашения.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3.25. Для осуществления контроля за расходованием средств по карте Держатель основной карты может подать в Банк в соответствии с </w:t>
      </w:r>
      <w:r w:rsidR="00BD4DEA" w:rsidRPr="004C3E14">
        <w:rPr>
          <w:color w:val="auto"/>
          <w:sz w:val="22"/>
          <w:szCs w:val="22"/>
        </w:rPr>
        <w:t xml:space="preserve">Памяткой держателя </w:t>
      </w:r>
      <w:r w:rsidRPr="004C3E14">
        <w:rPr>
          <w:color w:val="auto"/>
          <w:sz w:val="22"/>
          <w:szCs w:val="22"/>
        </w:rPr>
        <w:t>заявление на установление следующих лимитов и ограничений</w:t>
      </w:r>
      <w:r w:rsidR="00E15DF9" w:rsidRPr="004C3E14">
        <w:rPr>
          <w:color w:val="auto"/>
          <w:sz w:val="22"/>
          <w:szCs w:val="22"/>
        </w:rPr>
        <w:t>:</w:t>
      </w:r>
      <w:r w:rsidRPr="004C3E14">
        <w:rPr>
          <w:color w:val="auto"/>
          <w:sz w:val="22"/>
          <w:szCs w:val="22"/>
        </w:rPr>
        <w:t xml:space="preserve">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лимит на получение наличных денежных средств по карте в течении дня </w:t>
      </w:r>
      <w:r w:rsidR="00BD4DEA" w:rsidRPr="004C3E14">
        <w:rPr>
          <w:color w:val="auto"/>
          <w:sz w:val="22"/>
          <w:szCs w:val="22"/>
        </w:rPr>
        <w:t>/</w:t>
      </w:r>
      <w:r w:rsidR="00F96A7A" w:rsidRPr="004C3E14">
        <w:rPr>
          <w:color w:val="auto"/>
          <w:sz w:val="22"/>
          <w:szCs w:val="22"/>
        </w:rPr>
        <w:t xml:space="preserve">месяца; </w:t>
      </w:r>
    </w:p>
    <w:p w:rsidR="00BD4DEA" w:rsidRPr="004C3E14" w:rsidRDefault="00E15DF9" w:rsidP="00244E3F">
      <w:pPr>
        <w:pStyle w:val="Default"/>
        <w:ind w:right="1134"/>
        <w:jc w:val="both"/>
        <w:rPr>
          <w:color w:val="auto"/>
          <w:sz w:val="22"/>
          <w:szCs w:val="22"/>
        </w:rPr>
      </w:pPr>
      <w:r w:rsidRPr="004C3E14">
        <w:rPr>
          <w:color w:val="auto"/>
          <w:sz w:val="22"/>
          <w:szCs w:val="22"/>
        </w:rPr>
        <w:t xml:space="preserve">- </w:t>
      </w:r>
      <w:r w:rsidR="00BD4DEA" w:rsidRPr="004C3E14">
        <w:rPr>
          <w:color w:val="auto"/>
          <w:sz w:val="22"/>
          <w:szCs w:val="22"/>
        </w:rPr>
        <w:t>лимит на совершение операций в торгово-сервисном предприятии по карте в течении дня/месяца</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3.26. Банк имеет право устанавливать лимиты на получение наличных денежных средств по карте с уведомлением Держателя основной карты в Тарифах Банка, путем размещения информации в Подразделениях Банка и на официальном сайте Банка в сети Интернет.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3.27. Банк имеет право при нарушении Клиентом Договора или при возникновении ситуации, которая может повлечь за собой ущерб для Банка или Клиента, либо нарушение действующего законодательства Российской Федерации: </w:t>
      </w:r>
    </w:p>
    <w:p w:rsidR="00F96A7A" w:rsidRPr="004C3E14" w:rsidRDefault="00BD4DEA"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осуществить Блокирование карты, а также принимать меры для ее изъятия; </w:t>
      </w:r>
    </w:p>
    <w:p w:rsidR="00F96A7A" w:rsidRPr="004C3E14" w:rsidRDefault="00BD4DEA" w:rsidP="00244E3F">
      <w:pPr>
        <w:pStyle w:val="Default"/>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приостановить или прекратить проведение расходных операций по карте (с сохранением возможности проведения операций пополнения Счета карты). </w:t>
      </w:r>
      <w:r w:rsidR="00244E3F" w:rsidRPr="004C3E14">
        <w:rPr>
          <w:color w:val="auto"/>
          <w:sz w:val="22"/>
          <w:szCs w:val="22"/>
        </w:rPr>
        <w:t xml:space="preserve">                                                                                                                               </w:t>
      </w:r>
      <w:r w:rsidR="00F96A7A" w:rsidRPr="004C3E14">
        <w:rPr>
          <w:color w:val="auto"/>
          <w:sz w:val="22"/>
          <w:szCs w:val="22"/>
        </w:rPr>
        <w:t xml:space="preserve">3.28. В случаях, установленных законодательством Российской Федерации, Банк вправе потребовать досрочной оплаты оставшейся суммы Основного долга вместе с причитающимися процентами за пользование овердрафтом и возврата основной, выпущенной к Счету, карты, направив Клиенту письменное уведомление посредством почтовой связи по адресу, указанному Клиентом в Заявлении.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3.29. При проведении Авторизации в момент совершения операции Банк уменьшает Расходный лимит по карте на сумму операции (в </w:t>
      </w:r>
      <w:proofErr w:type="spellStart"/>
      <w:r w:rsidRPr="004C3E14">
        <w:rPr>
          <w:color w:val="auto"/>
          <w:sz w:val="22"/>
          <w:szCs w:val="22"/>
        </w:rPr>
        <w:t>т.ч</w:t>
      </w:r>
      <w:proofErr w:type="spellEnd"/>
      <w:r w:rsidRPr="004C3E14">
        <w:rPr>
          <w:color w:val="auto"/>
          <w:sz w:val="22"/>
          <w:szCs w:val="22"/>
        </w:rPr>
        <w:t xml:space="preserve">. на сумму взимаемой платы/комиссии). При не поступлении платежных документов по операции в течение 30 (Тридцати) календарных дней с даты Авторизации Банк восстанавливает Расходный лимит на сумму операции (в </w:t>
      </w:r>
      <w:proofErr w:type="spellStart"/>
      <w:r w:rsidRPr="004C3E14">
        <w:rPr>
          <w:color w:val="auto"/>
          <w:sz w:val="22"/>
          <w:szCs w:val="22"/>
        </w:rPr>
        <w:t>т.ч</w:t>
      </w:r>
      <w:proofErr w:type="spellEnd"/>
      <w:r w:rsidRPr="004C3E14">
        <w:rPr>
          <w:color w:val="auto"/>
          <w:sz w:val="22"/>
          <w:szCs w:val="22"/>
        </w:rPr>
        <w:t xml:space="preserve">. на сумму взимаемой платы/комиссии).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3.30. Банк имеет право при неисполнении или ненадлежащем исполнении Клиентом обязательств по оплате задолженности и наличии просроченной задолженности по карте: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направить клиенту </w:t>
      </w:r>
      <w:r w:rsidR="00BD4DEA" w:rsidRPr="004C3E14">
        <w:rPr>
          <w:color w:val="auto"/>
          <w:sz w:val="22"/>
          <w:szCs w:val="22"/>
        </w:rPr>
        <w:t>требование с</w:t>
      </w:r>
      <w:r w:rsidR="00F96A7A" w:rsidRPr="004C3E14">
        <w:rPr>
          <w:color w:val="auto"/>
          <w:sz w:val="22"/>
          <w:szCs w:val="22"/>
        </w:rPr>
        <w:t xml:space="preserve"> указанием полной суммы Задолженности, которая состоит из: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суммы Основного долга и суммы Сверхлимитной задолженности по состоянию на день </w:t>
      </w:r>
      <w:r w:rsidR="00BD4DEA" w:rsidRPr="004C3E14">
        <w:rPr>
          <w:color w:val="auto"/>
          <w:sz w:val="22"/>
          <w:szCs w:val="22"/>
        </w:rPr>
        <w:t>составления требования</w:t>
      </w:r>
      <w:r w:rsidR="00F96A7A" w:rsidRPr="004C3E14">
        <w:rPr>
          <w:color w:val="auto"/>
          <w:sz w:val="22"/>
          <w:szCs w:val="22"/>
        </w:rPr>
        <w:t xml:space="preserve">;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суммы процентов, начисленных до дня оплаты, включительно;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комиссий и плат, подлежащих уплате, но не уплаченных ранее;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суммы неустойки, подлежащей уплате Заемщиком Банку, но не уплаченной ранее, и подлежит оплате Заемщиком в полном объеме не позднее дня оплаты. </w:t>
      </w:r>
    </w:p>
    <w:p w:rsidR="00F96A7A" w:rsidRPr="004C3E14" w:rsidRDefault="00E15DF9" w:rsidP="00244E3F">
      <w:pPr>
        <w:pStyle w:val="Default"/>
        <w:spacing w:after="21"/>
        <w:ind w:right="1134"/>
        <w:jc w:val="both"/>
        <w:rPr>
          <w:color w:val="auto"/>
          <w:sz w:val="22"/>
          <w:szCs w:val="22"/>
        </w:rPr>
      </w:pPr>
      <w:r w:rsidRPr="004C3E14">
        <w:rPr>
          <w:color w:val="auto"/>
          <w:sz w:val="22"/>
          <w:szCs w:val="22"/>
        </w:rPr>
        <w:t>Б</w:t>
      </w:r>
      <w:r w:rsidR="00F96A7A" w:rsidRPr="004C3E14">
        <w:rPr>
          <w:color w:val="auto"/>
          <w:sz w:val="22"/>
          <w:szCs w:val="22"/>
        </w:rPr>
        <w:t xml:space="preserve">ез уведомления клиента: </w:t>
      </w:r>
    </w:p>
    <w:p w:rsidR="00F96A7A" w:rsidRPr="004C3E14" w:rsidRDefault="0047796F"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поручать третьим лицам (юридическим лицам, осуществляющим профессиональную деятельность по предоставлению потребительских займов, юридическим лицам, осуществляющим деятельность по возврату просроченной задолженности физических лиц в качестве основного вида деятельности, специализированным финансовым обществам или физическим лицам, указанным в письменном согласии Заемщика, полученном Кредитором после возникновения у Заемщика просроченной задолженности по Договору, если запрет на осуществление уступки не предусмотрен Федеральным законом) на основании агентских или иных договоров, заключенных Банком с данными третьими лицами, осуществлять действия, направленные на погашение Клиентом просроченной задолженности по карте; </w:t>
      </w:r>
    </w:p>
    <w:p w:rsidR="00F96A7A" w:rsidRPr="004C3E14" w:rsidRDefault="0047796F" w:rsidP="00244E3F">
      <w:pPr>
        <w:pStyle w:val="Default"/>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предоставлять третьим лицам в соответствии с условиями агентских или иных договоров информацию и документы, подтверждающие права Банка по Договору, в том числе об установленном Клиенту лимите </w:t>
      </w:r>
      <w:r w:rsidR="00F96A7A" w:rsidRPr="004C3E14">
        <w:rPr>
          <w:color w:val="auto"/>
          <w:sz w:val="22"/>
          <w:szCs w:val="22"/>
        </w:rPr>
        <w:lastRenderedPageBreak/>
        <w:t xml:space="preserve">Овердрафта по карте, размере задолженности Клиента по карте, условиях Договора, а также информацию о Держателе, в том числе содержащую его персональные данные.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3.31. Банк имеет право требовать у Держателя предъявления документа, удостоверяющего личность, в случаях, установленных внутрибанковскими правилами, а также при возникновении сомнений в правомерности использования карты. </w:t>
      </w:r>
    </w:p>
    <w:p w:rsidR="00F96A7A" w:rsidRPr="004C3E14" w:rsidRDefault="00F96A7A" w:rsidP="00244E3F">
      <w:pPr>
        <w:pStyle w:val="Default"/>
        <w:ind w:right="1134"/>
        <w:jc w:val="both"/>
        <w:rPr>
          <w:color w:val="auto"/>
          <w:sz w:val="22"/>
          <w:szCs w:val="22"/>
        </w:rPr>
      </w:pPr>
    </w:p>
    <w:p w:rsidR="00F96A7A" w:rsidRPr="004C3E14" w:rsidRDefault="00F96A7A" w:rsidP="00363C90">
      <w:pPr>
        <w:pStyle w:val="Default"/>
        <w:ind w:left="4248" w:right="1134" w:firstLine="708"/>
        <w:rPr>
          <w:color w:val="auto"/>
          <w:sz w:val="22"/>
          <w:szCs w:val="22"/>
        </w:rPr>
      </w:pPr>
      <w:r w:rsidRPr="004C3E14">
        <w:rPr>
          <w:b/>
          <w:bCs/>
          <w:color w:val="auto"/>
          <w:sz w:val="22"/>
          <w:szCs w:val="22"/>
        </w:rPr>
        <w:t>4. СЧЕТ КАРТЫ</w:t>
      </w:r>
    </w:p>
    <w:p w:rsidR="00F96A7A" w:rsidRPr="004C3E14" w:rsidRDefault="00F96A7A" w:rsidP="00244E3F">
      <w:pPr>
        <w:pStyle w:val="Default"/>
        <w:ind w:right="1134"/>
        <w:jc w:val="both"/>
        <w:rPr>
          <w:color w:val="auto"/>
          <w:sz w:val="22"/>
          <w:szCs w:val="22"/>
        </w:rPr>
      </w:pPr>
      <w:r w:rsidRPr="004C3E14">
        <w:rPr>
          <w:color w:val="auto"/>
          <w:sz w:val="22"/>
          <w:szCs w:val="22"/>
        </w:rPr>
        <w:t xml:space="preserve">4.1. Для отражения операций, совершаемых с использованием карты/реквизитов карты в соответствии с Договором, Банк открывает Клиенту Счет карты в рублях Российской Федерации.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4.2. При поступлении на Счет в безналичном порядке либо путем внесения наличных денежных средств сумм в валюте, отличной от валюты Счета, Банк вправе произвести конверсию поступившей/внесенной суммы по курсу Банка, действующему на момент ее зачисления на Счет.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4.3. Банк взимает с Клиента плату за обслуживание карты в соответствии с Тарифами Банка.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4.4. Банк имеет право списывать со Счета карты на основании заранее данного акцепта Клиента следующие суммы: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денежные средства, эквивалентные суммам операций, совершенных с использованием Карты, и выставленные к оплате участниками Платежной системы;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штрафы, пени, неустойки, предусмотренные Тарифами;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ошибочно зачисленные Банком на Счет суммы денежных средств;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комиссионное вознаграждение Банка, предусмотренное Тарифами, а также все расходы Банка (почтовые, телеграфные, телекоммуникационные, комиссии банков-корреспондентов и прочие), которые Банк несет в связи с исполнением распоряжений Клиента;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суммы Задолженности Клиента перед Банком;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суммы денежных средств по опротестованным операциям на основании Реестров платежей Платежной системы.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4.5. При поступлении на Счет карты суммы денежных средств, при отсутствии текущей задолженности (в том числе по процентам и платам, рассчитанным в соответствии Тарифами Банка), Расходный лимит по карте увеличивается на сумму собственных средств Клиента. </w:t>
      </w:r>
    </w:p>
    <w:p w:rsidR="001C3916" w:rsidRPr="004C3E14" w:rsidRDefault="00F96A7A" w:rsidP="001C3916">
      <w:pPr>
        <w:pStyle w:val="Default"/>
        <w:ind w:right="1134"/>
        <w:jc w:val="both"/>
        <w:rPr>
          <w:color w:val="auto"/>
          <w:sz w:val="22"/>
          <w:szCs w:val="22"/>
        </w:rPr>
      </w:pPr>
      <w:r w:rsidRPr="004C3E14">
        <w:rPr>
          <w:color w:val="auto"/>
          <w:sz w:val="22"/>
          <w:szCs w:val="22"/>
        </w:rPr>
        <w:t xml:space="preserve">4.6. Держатель карты обязан совершать операции по карте в пределах Расходного лимита. </w:t>
      </w:r>
    </w:p>
    <w:p w:rsidR="00F96A7A" w:rsidRPr="004C3E14" w:rsidRDefault="00F96A7A" w:rsidP="001C3916">
      <w:pPr>
        <w:pStyle w:val="Default"/>
        <w:ind w:right="1134"/>
        <w:jc w:val="both"/>
        <w:rPr>
          <w:color w:val="auto"/>
          <w:sz w:val="22"/>
          <w:szCs w:val="22"/>
        </w:rPr>
      </w:pPr>
      <w:r w:rsidRPr="004C3E14">
        <w:rPr>
          <w:color w:val="auto"/>
          <w:sz w:val="22"/>
          <w:szCs w:val="22"/>
        </w:rPr>
        <w:t xml:space="preserve">4.7. Банк имеет право не зачислять на Счет карты поступившие денежные средства и возвратить их отправителю платежа в случаях, когда зачисление на Счет невозможно из-за недостаточности, неточности или противоречивости реквизитов расчетного документа, либо несоответствия операции действующему законодательству Российской Федерации или банковским правилам. </w:t>
      </w:r>
    </w:p>
    <w:p w:rsidR="00F96A7A" w:rsidRPr="004C3E14" w:rsidRDefault="00F96A7A" w:rsidP="00244E3F">
      <w:pPr>
        <w:pStyle w:val="Default"/>
        <w:ind w:right="1134"/>
        <w:jc w:val="both"/>
        <w:rPr>
          <w:b/>
          <w:bCs/>
          <w:color w:val="auto"/>
          <w:sz w:val="23"/>
          <w:szCs w:val="23"/>
        </w:rPr>
      </w:pPr>
    </w:p>
    <w:p w:rsidR="00F96A7A" w:rsidRPr="004C3E14" w:rsidRDefault="00F96A7A" w:rsidP="00244E3F">
      <w:pPr>
        <w:pStyle w:val="Default"/>
        <w:ind w:right="1134"/>
        <w:jc w:val="both"/>
        <w:rPr>
          <w:color w:val="auto"/>
          <w:sz w:val="23"/>
          <w:szCs w:val="23"/>
        </w:rPr>
      </w:pPr>
      <w:r w:rsidRPr="004C3E14">
        <w:rPr>
          <w:b/>
          <w:bCs/>
          <w:color w:val="auto"/>
          <w:sz w:val="23"/>
          <w:szCs w:val="23"/>
        </w:rPr>
        <w:t xml:space="preserve">5. </w:t>
      </w:r>
      <w:r w:rsidRPr="004C3E14">
        <w:rPr>
          <w:b/>
          <w:bCs/>
          <w:color w:val="auto"/>
          <w:sz w:val="22"/>
          <w:szCs w:val="22"/>
        </w:rPr>
        <w:t xml:space="preserve">УСЛОВИЯ </w:t>
      </w:r>
      <w:r w:rsidRPr="004C3E14">
        <w:rPr>
          <w:b/>
          <w:bCs/>
          <w:color w:val="auto"/>
          <w:sz w:val="23"/>
          <w:szCs w:val="23"/>
        </w:rPr>
        <w:t>ИСПОЛЬЗОВАНИЯ И ПОГАШЕНИЯ ОВЕРДРАФТА ПО БАНКОВСКОЙ КАРТЕ</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5.1.Использование и погашение овердрафта осуществляется посредством совершения операций по Счету с использованием Карты и ее реквизитов в рамках Договора об открытии и обслуживании СКС.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5.2. Датой выдачи кредита является дата отражения операции по Счету карты.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5.3. За пользование Овердрафтом Заемщик уплачивает проценты в размере, установленном в Индивидуальных условиях. </w:t>
      </w:r>
    </w:p>
    <w:p w:rsidR="00F96A7A" w:rsidRPr="004C3E14" w:rsidRDefault="00F96A7A" w:rsidP="00244E3F">
      <w:pPr>
        <w:pStyle w:val="Default"/>
        <w:ind w:right="1134"/>
        <w:jc w:val="both"/>
        <w:rPr>
          <w:color w:val="auto"/>
          <w:sz w:val="22"/>
          <w:szCs w:val="22"/>
        </w:rPr>
      </w:pPr>
      <w:r w:rsidRPr="004C3E14">
        <w:rPr>
          <w:color w:val="auto"/>
          <w:sz w:val="22"/>
          <w:szCs w:val="22"/>
        </w:rPr>
        <w:t>5.4. Заемщик может неоднократно воспользоваться овердрафтом в пределах установленного Лимита, начиная с рабочего дня, следующего за днем подписания Индивидуальных условий договора потребительского кредита в форме «овердрафт» по банковской карте, при условии отсутствия у Заемщика просроченной задолженности по всем счетам, открытым в Банке для учета и отражения операций, совершаемых с использованием банковских карт, а также при условии своевременного погашения Заемщиком Задолженности по Договору. Своевременным погашением является поступление денежных средств на СКС Заемщика не позднее 3</w:t>
      </w:r>
      <w:r w:rsidR="00870B7A" w:rsidRPr="004C3E14">
        <w:rPr>
          <w:color w:val="auto"/>
          <w:sz w:val="22"/>
          <w:szCs w:val="22"/>
        </w:rPr>
        <w:t>1</w:t>
      </w:r>
      <w:r w:rsidRPr="004C3E14">
        <w:rPr>
          <w:color w:val="auto"/>
          <w:sz w:val="22"/>
          <w:szCs w:val="22"/>
        </w:rPr>
        <w:t xml:space="preserve"> (Тридц</w:t>
      </w:r>
      <w:r w:rsidR="00870B7A" w:rsidRPr="004C3E14">
        <w:rPr>
          <w:color w:val="auto"/>
          <w:sz w:val="22"/>
          <w:szCs w:val="22"/>
        </w:rPr>
        <w:t>ати одного</w:t>
      </w:r>
      <w:r w:rsidRPr="004C3E14">
        <w:rPr>
          <w:color w:val="auto"/>
          <w:sz w:val="22"/>
          <w:szCs w:val="22"/>
        </w:rPr>
        <w:t xml:space="preserve">) дня с момента возникновения Задолженности, срока непрерывной Задолженности и/или дня истечения срока действия Карты. Отражение операций по погашению овердрафта отображается на счете СКС в день их поступления в Банк.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5.5. Банк не несет ответственности за просрочку погашения Заемщиком Задолженности по Договору полностью или частично вследствие возможных задержек не по вине Кредитора при прохождении платежей между разными банками, как на территории России, так и на территории других государств. Все риски, связанные с задержками перечисления и/или зачисления на СКС денежных средств, внесенных через банкоматы или иные устройства с использованием Карты и/или ее реквизитов или безналичного перечисления денежных средств из других кредитных организаций или отделений почтовой связи, и несвоевременным погашением Задолженности по Договору вследствие указанных причин, несет Заемщик.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5.6. Срок непрерывной Задолженности по овердрафту не превышает срока, установленного Индивидуальными условиями и исчисляется со дня возникновения овердрафта. Срок непрерывной Задолженности также считается истекшим в последний день срока действия Карты. Задолженность по овердрафту должна быть погашена в полном объеме не позднее дня истечения Срока непрерывной Задолженности. </w:t>
      </w:r>
    </w:p>
    <w:p w:rsidR="00F96A7A" w:rsidRPr="004C3E14" w:rsidRDefault="00F96A7A" w:rsidP="00244E3F">
      <w:pPr>
        <w:pStyle w:val="Default"/>
        <w:ind w:right="1134"/>
        <w:jc w:val="both"/>
        <w:rPr>
          <w:color w:val="auto"/>
          <w:sz w:val="22"/>
          <w:szCs w:val="22"/>
        </w:rPr>
      </w:pPr>
      <w:r w:rsidRPr="004C3E14">
        <w:rPr>
          <w:color w:val="auto"/>
          <w:sz w:val="22"/>
          <w:szCs w:val="22"/>
        </w:rPr>
        <w:lastRenderedPageBreak/>
        <w:t xml:space="preserve">В случае непогашения Задолженности по овердрафту по истечении срока, установленного Индивидуальными условиями или в день истечения срока действия Карты, Задолженность объявляется просроченной и на данную сумму Банк начисляет неустойку, размер которой установлен Индивидуальными условиями Договора потребительского кредита.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5.7. Проценты за пользование овердрафтом рассчитываются Банком по ставке, указанной в Индивидуальных условиях за фактическое время пользования овердрафтом: начиная со дня, следующего за днем предоставления овердрафта, по день погашения овердрафта включительно. При этом количество дней в году принимается равным фактическому количеству дней в году, а количество дней в месяце принимается равным фактическому количеству дней в месяце.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Начисление процентов за пользование овердрафтом производится Банком в день погашения Задолженности по овердрафту, а также в последний календарный день каждого месяца.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Проценты за пользование овердрафтом должны быть уплачены Банку Заемщиком в соответствии с Индивидуальными условиями не позднее дня истечения Срока непрерывной Задолженности. В случае неуплаты процентов за пользование овердрафтом в установленные сроки на сумму неуплаченных процентов за пользование овердрафтом начисляется неустойка на сумму просроченной Задолженности, предусмотренные Индивидуальными условиями.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5.8. Сумма Задолженности по овердрафту в размере, превышающем лимит овердрафта, а также </w:t>
      </w:r>
      <w:r w:rsidR="00870B7A" w:rsidRPr="004C3E14">
        <w:rPr>
          <w:color w:val="auto"/>
          <w:sz w:val="22"/>
          <w:szCs w:val="22"/>
        </w:rPr>
        <w:t>неустойка</w:t>
      </w:r>
      <w:r w:rsidRPr="004C3E14">
        <w:rPr>
          <w:color w:val="auto"/>
          <w:sz w:val="22"/>
          <w:szCs w:val="22"/>
        </w:rPr>
        <w:t xml:space="preserve">, начисленные на </w:t>
      </w:r>
      <w:r w:rsidR="00870B7A" w:rsidRPr="004C3E14">
        <w:rPr>
          <w:color w:val="auto"/>
          <w:sz w:val="22"/>
          <w:szCs w:val="22"/>
        </w:rPr>
        <w:t xml:space="preserve">задолженность </w:t>
      </w:r>
      <w:r w:rsidRPr="004C3E14">
        <w:rPr>
          <w:color w:val="auto"/>
          <w:sz w:val="22"/>
          <w:szCs w:val="22"/>
        </w:rPr>
        <w:t xml:space="preserve">в размере, превышающем лимит овердрафта, должны быть уплачены Банку Заемщиком в соответствии с Индивидуальными условиями не позднее дня истечения Срока непрерывной Задолженности.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5.9. В случае если на начало дня на СКС Заемщика имеются денежные средства, Банк производит списание находящихся на СКС денежных средств без дополнительных распоряжений (акцепта) Заемщика. Денежные средства, оставшиеся после погашения всей Задолженности Заемщика, размещаются на Карте и расходуются Заемщиком в порядке, предусмотренном Договором об открытии и обслуживании СКС. </w:t>
      </w:r>
    </w:p>
    <w:p w:rsidR="00F96A7A" w:rsidRPr="004C3E14" w:rsidRDefault="00F96A7A" w:rsidP="001C3916">
      <w:pPr>
        <w:pStyle w:val="Default"/>
        <w:ind w:right="1134"/>
        <w:jc w:val="both"/>
        <w:rPr>
          <w:color w:val="auto"/>
          <w:sz w:val="22"/>
          <w:szCs w:val="22"/>
        </w:rPr>
      </w:pPr>
      <w:r w:rsidRPr="004C3E14">
        <w:rPr>
          <w:color w:val="auto"/>
          <w:sz w:val="22"/>
          <w:szCs w:val="22"/>
        </w:rPr>
        <w:t>5.10. Задолженность по Договору, непогашенная в сроки, установленные настоящими Общими условиями, объявляется просроченной. Информация о наличии просроченной задолженности по Договору направляется Заемщику одним из бесплатных способов, предусмотренных Индивидуальными условиями, в срок не позднее</w:t>
      </w:r>
      <w:r w:rsidR="001C3916" w:rsidRPr="004C3E14">
        <w:rPr>
          <w:color w:val="auto"/>
          <w:sz w:val="22"/>
          <w:szCs w:val="22"/>
        </w:rPr>
        <w:t xml:space="preserve"> </w:t>
      </w:r>
      <w:r w:rsidRPr="004C3E14">
        <w:rPr>
          <w:color w:val="auto"/>
          <w:sz w:val="22"/>
          <w:szCs w:val="22"/>
        </w:rPr>
        <w:t xml:space="preserve">7 (семи) дней с даты ее возникновения. В случае образования просроченной Задолженности без дополнительных уведомлений Заемщика: </w:t>
      </w:r>
    </w:p>
    <w:p w:rsidR="00F96A7A" w:rsidRPr="004C3E14" w:rsidRDefault="00870B7A" w:rsidP="00244E3F">
      <w:pPr>
        <w:pStyle w:val="Default"/>
        <w:spacing w:after="21"/>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Карта Заемщика блокируется и предоставление овердрафта приостанавливается до даты погашения просроченной Задолженности по Договору в полном объеме; </w:t>
      </w:r>
    </w:p>
    <w:p w:rsidR="00F96A7A" w:rsidRPr="004C3E14" w:rsidRDefault="00870B7A" w:rsidP="00244E3F">
      <w:pPr>
        <w:pStyle w:val="Default"/>
        <w:ind w:right="1134"/>
        <w:jc w:val="both"/>
        <w:rPr>
          <w:color w:val="auto"/>
          <w:sz w:val="22"/>
          <w:szCs w:val="22"/>
        </w:rPr>
      </w:pPr>
      <w:r w:rsidRPr="004C3E14">
        <w:rPr>
          <w:color w:val="auto"/>
          <w:sz w:val="22"/>
          <w:szCs w:val="22"/>
        </w:rPr>
        <w:t xml:space="preserve">- </w:t>
      </w:r>
      <w:r w:rsidR="00F96A7A" w:rsidRPr="004C3E14">
        <w:rPr>
          <w:color w:val="auto"/>
          <w:sz w:val="22"/>
          <w:szCs w:val="22"/>
        </w:rPr>
        <w:t xml:space="preserve">на сумму просроченного овердрафта (использованного и не погашенного в срок овердрафта) и неуплаченных в срок процентов за пользование овердрафтом начисляется неустойка на сумму просроченной Задолженности в соответствии с Индивидуальными условиями. </w:t>
      </w:r>
    </w:p>
    <w:p w:rsidR="00F96A7A" w:rsidRPr="004C3E14" w:rsidRDefault="00F96A7A" w:rsidP="00244E3F">
      <w:pPr>
        <w:pStyle w:val="Default"/>
        <w:ind w:right="1134"/>
        <w:jc w:val="both"/>
        <w:rPr>
          <w:color w:val="auto"/>
          <w:sz w:val="22"/>
          <w:szCs w:val="22"/>
        </w:rPr>
      </w:pPr>
    </w:p>
    <w:p w:rsidR="00F96A7A" w:rsidRPr="004C3E14" w:rsidRDefault="00F96A7A" w:rsidP="00244E3F">
      <w:pPr>
        <w:pStyle w:val="Default"/>
        <w:ind w:right="1134"/>
        <w:jc w:val="both"/>
        <w:rPr>
          <w:color w:val="auto"/>
          <w:sz w:val="22"/>
          <w:szCs w:val="22"/>
        </w:rPr>
      </w:pPr>
      <w:r w:rsidRPr="004C3E14">
        <w:rPr>
          <w:color w:val="auto"/>
          <w:sz w:val="22"/>
          <w:szCs w:val="22"/>
        </w:rPr>
        <w:t xml:space="preserve">Неустойка начисляется Банком за период с даты, следующей за датой возникновения просроченного овердрафта/просрочки по уплате процентов за пользование овердрафтом, по дату фактического погашения Заемщиком соответствующих сумм включительно.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5.11. Ежемесячно до наступления Даты платежа Клиент обязан пополнить Счет карты, в случае если сумма недостаточна для полного исполнения обязательств Заемщика по Договору вне зависимости от назначения платежа, указанного в платежном документе, денежные средства, поступившие на счет, списываются в следующей очередности: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суммы просроченных процентов за пользование Кредитом;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суммы просроченного основного долга;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суммы начисленных в Отчетном периоде процентов; </w:t>
      </w:r>
    </w:p>
    <w:p w:rsidR="00870B7A" w:rsidRPr="004C3E14" w:rsidRDefault="00870B7A" w:rsidP="00244E3F">
      <w:pPr>
        <w:pStyle w:val="Default"/>
        <w:spacing w:after="21"/>
        <w:ind w:right="1134"/>
        <w:jc w:val="both"/>
        <w:rPr>
          <w:color w:val="auto"/>
          <w:sz w:val="22"/>
          <w:szCs w:val="22"/>
        </w:rPr>
      </w:pPr>
      <w:r w:rsidRPr="004C3E14">
        <w:rPr>
          <w:color w:val="auto"/>
          <w:sz w:val="22"/>
          <w:szCs w:val="22"/>
        </w:rPr>
        <w:t>- суммы основного долга в Отчетном периоде;</w:t>
      </w:r>
    </w:p>
    <w:p w:rsidR="00870B7A" w:rsidRPr="004C3E14" w:rsidRDefault="00870B7A" w:rsidP="00244E3F">
      <w:pPr>
        <w:pStyle w:val="Default"/>
        <w:spacing w:after="21"/>
        <w:ind w:right="1134"/>
        <w:jc w:val="both"/>
        <w:rPr>
          <w:color w:val="auto"/>
          <w:sz w:val="22"/>
          <w:szCs w:val="22"/>
        </w:rPr>
      </w:pPr>
      <w:r w:rsidRPr="004C3E14">
        <w:rPr>
          <w:color w:val="auto"/>
          <w:sz w:val="22"/>
          <w:szCs w:val="22"/>
        </w:rPr>
        <w:t>- суммы неустойки;</w:t>
      </w:r>
    </w:p>
    <w:p w:rsidR="00870B7A" w:rsidRPr="004C3E14" w:rsidRDefault="00870B7A" w:rsidP="00244E3F">
      <w:pPr>
        <w:pStyle w:val="Default"/>
        <w:spacing w:after="21"/>
        <w:ind w:right="1134"/>
        <w:jc w:val="both"/>
        <w:rPr>
          <w:color w:val="auto"/>
          <w:sz w:val="22"/>
          <w:szCs w:val="22"/>
        </w:rPr>
      </w:pPr>
      <w:r w:rsidRPr="004C3E14">
        <w:rPr>
          <w:color w:val="auto"/>
          <w:sz w:val="22"/>
          <w:szCs w:val="22"/>
        </w:rPr>
        <w:t>- суммы неразрешенного овер</w:t>
      </w:r>
      <w:r w:rsidR="00E15DF9" w:rsidRPr="004C3E14">
        <w:rPr>
          <w:color w:val="auto"/>
          <w:sz w:val="22"/>
          <w:szCs w:val="22"/>
        </w:rPr>
        <w:t>др</w:t>
      </w:r>
      <w:r w:rsidRPr="004C3E14">
        <w:rPr>
          <w:color w:val="auto"/>
          <w:sz w:val="22"/>
          <w:szCs w:val="22"/>
        </w:rPr>
        <w:t>афта;</w:t>
      </w:r>
    </w:p>
    <w:p w:rsidR="00870B7A" w:rsidRPr="004C3E14" w:rsidRDefault="00F96A7A" w:rsidP="00244E3F">
      <w:pPr>
        <w:pStyle w:val="Default"/>
        <w:ind w:right="1134"/>
        <w:jc w:val="both"/>
        <w:rPr>
          <w:color w:val="auto"/>
          <w:sz w:val="22"/>
          <w:szCs w:val="22"/>
        </w:rPr>
      </w:pPr>
      <w:r w:rsidRPr="004C3E14">
        <w:rPr>
          <w:color w:val="auto"/>
          <w:sz w:val="22"/>
          <w:szCs w:val="22"/>
        </w:rPr>
        <w:t>- сумм плат, комиссий</w:t>
      </w:r>
      <w:r w:rsidR="00870B7A" w:rsidRPr="004C3E14">
        <w:rPr>
          <w:color w:val="auto"/>
          <w:sz w:val="22"/>
          <w:szCs w:val="22"/>
        </w:rPr>
        <w:t>;</w:t>
      </w:r>
    </w:p>
    <w:p w:rsidR="00F96A7A" w:rsidRPr="004C3E14" w:rsidRDefault="00870B7A" w:rsidP="00244E3F">
      <w:pPr>
        <w:pStyle w:val="Default"/>
        <w:ind w:right="1134"/>
        <w:jc w:val="both"/>
        <w:rPr>
          <w:color w:val="auto"/>
          <w:sz w:val="22"/>
          <w:szCs w:val="22"/>
        </w:rPr>
      </w:pPr>
      <w:r w:rsidRPr="004C3E14">
        <w:rPr>
          <w:color w:val="auto"/>
          <w:sz w:val="22"/>
          <w:szCs w:val="22"/>
        </w:rPr>
        <w:t>-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r w:rsidR="00F96A7A" w:rsidRPr="004C3E14">
        <w:rPr>
          <w:color w:val="auto"/>
          <w:sz w:val="22"/>
          <w:szCs w:val="22"/>
        </w:rPr>
        <w:t xml:space="preserve"> </w:t>
      </w:r>
    </w:p>
    <w:p w:rsidR="00F96A7A" w:rsidRPr="004C3E14" w:rsidRDefault="00F96A7A" w:rsidP="00244E3F">
      <w:pPr>
        <w:pStyle w:val="Default"/>
        <w:ind w:right="1134"/>
        <w:jc w:val="both"/>
        <w:rPr>
          <w:color w:val="auto"/>
          <w:sz w:val="22"/>
          <w:szCs w:val="22"/>
        </w:rPr>
      </w:pPr>
      <w:r w:rsidRPr="004C3E14">
        <w:rPr>
          <w:color w:val="auto"/>
          <w:sz w:val="22"/>
          <w:szCs w:val="22"/>
        </w:rPr>
        <w:t>5.12. Клиент обязан досрочно погасить по требованию Банка оставшуюся сумму Основного долга вместе с причитающимися процентами за пользование Овердрафтом, указанную в соответствующем письменном уведомлении</w:t>
      </w:r>
      <w:r w:rsidR="00AC08DF" w:rsidRPr="004C3E14">
        <w:rPr>
          <w:color w:val="auto"/>
          <w:sz w:val="22"/>
          <w:szCs w:val="22"/>
        </w:rPr>
        <w:t>/требовании</w:t>
      </w:r>
      <w:r w:rsidRPr="004C3E14">
        <w:rPr>
          <w:color w:val="auto"/>
          <w:sz w:val="22"/>
          <w:szCs w:val="22"/>
        </w:rPr>
        <w:t xml:space="preserve">, направленном посредством почтовой связи по адресу, указанному Клиентом в Заявлении, в случае неисполнения или ненадлежащего исполнения Клиентом Договора.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5.13. Клиент отвечает по своим обязательствам перед Банком всем своим имуществом (за исключением имущества, на которое в соответствии с законом не может быть обращено взыскание) в пределах Общей задолженности и расходов, связанных с ее принудительным взысканием.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5.14. Заемщик без дополнительного распоряжения дает поручение Банку в день наступления срока исполнения обязательств по Кредиту производить списание денежных средств с Карточного счета Заемщика в размере обязательств Заемщика и перечислять указанные средства на соответствующие счета в </w:t>
      </w:r>
      <w:r w:rsidRPr="004C3E14">
        <w:rPr>
          <w:color w:val="auto"/>
          <w:sz w:val="22"/>
          <w:szCs w:val="22"/>
        </w:rPr>
        <w:lastRenderedPageBreak/>
        <w:t xml:space="preserve">Банке. В случае недостаточности на Карточном счете денежных средств – производить списание с иных счетов Заемщика, отрытых в Банке. </w:t>
      </w:r>
    </w:p>
    <w:p w:rsidR="00AC08DF" w:rsidRPr="004C3E14" w:rsidRDefault="00AC08DF" w:rsidP="00244E3F">
      <w:pPr>
        <w:pStyle w:val="Default"/>
        <w:ind w:right="1134"/>
        <w:jc w:val="both"/>
        <w:rPr>
          <w:color w:val="auto"/>
          <w:sz w:val="22"/>
          <w:szCs w:val="22"/>
        </w:rPr>
      </w:pPr>
      <w:r w:rsidRPr="004C3E14">
        <w:rPr>
          <w:color w:val="auto"/>
          <w:sz w:val="22"/>
          <w:szCs w:val="22"/>
        </w:rPr>
        <w:t>5.15. При возникновении у Держателя карты экономической выгоды в виде экономии на расходах по возврату сумм основного долга и/или процентов по нему в случае неисполнения или ненадлежащего исполнения обязательств по кредитному договору она подлежит налогообложению налогом на доходы физических лиц в порядке, установленном действующим налоговым законодательством Российской Федерации.</w:t>
      </w:r>
    </w:p>
    <w:p w:rsidR="00AC08DF" w:rsidRPr="004C3E14" w:rsidRDefault="00AC08DF" w:rsidP="00244E3F">
      <w:pPr>
        <w:pStyle w:val="Default"/>
        <w:ind w:right="1134"/>
        <w:jc w:val="both"/>
        <w:rPr>
          <w:color w:val="auto"/>
          <w:sz w:val="22"/>
          <w:szCs w:val="22"/>
        </w:rPr>
      </w:pPr>
      <w:r w:rsidRPr="004C3E14">
        <w:rPr>
          <w:color w:val="auto"/>
          <w:sz w:val="22"/>
          <w:szCs w:val="22"/>
        </w:rPr>
        <w:t>5.16. Клиент обязан в срок не позднее 30 апреля года, следующего за истекшим налоговым периодом (календарным годом), самостоятельно предоставить в налоговый орган по месту своего учета (жительства) налоговую декларацию о полученном доходе и в срок не позднее 15 июля года, следующего за истекшим налоговым периодом (календарным годом), уплатить налог на доходы физических лиц, рассчитанный с сумм полученного дохода.</w:t>
      </w:r>
    </w:p>
    <w:p w:rsidR="00F96A7A" w:rsidRPr="004C3E14" w:rsidRDefault="00F96A7A" w:rsidP="00244E3F">
      <w:pPr>
        <w:pStyle w:val="Default"/>
        <w:ind w:right="1134"/>
        <w:jc w:val="both"/>
        <w:rPr>
          <w:b/>
          <w:bCs/>
          <w:color w:val="auto"/>
          <w:sz w:val="23"/>
          <w:szCs w:val="23"/>
        </w:rPr>
      </w:pPr>
    </w:p>
    <w:p w:rsidR="00F96A7A" w:rsidRPr="004C3E14" w:rsidRDefault="00F96A7A" w:rsidP="00244E3F">
      <w:pPr>
        <w:pStyle w:val="Default"/>
        <w:ind w:right="1134" w:firstLine="708"/>
        <w:jc w:val="both"/>
        <w:rPr>
          <w:color w:val="auto"/>
          <w:sz w:val="23"/>
          <w:szCs w:val="23"/>
        </w:rPr>
      </w:pPr>
      <w:r w:rsidRPr="004C3E14">
        <w:rPr>
          <w:b/>
          <w:bCs/>
          <w:color w:val="auto"/>
          <w:sz w:val="23"/>
          <w:szCs w:val="23"/>
        </w:rPr>
        <w:t xml:space="preserve">6. УСЛОВИЯ ИЗМЕНЕНИЯ ЛИМИТА КРЕДИТОВАНИЯ В ФОРМЕ ОВЕРДРАФТ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6.1. Лимит Овердрафта может быть уменьшен/увеличен в пределах минимального/максимального/доступного размеров лимита кредитования, определенных в Индивидуальных условиях: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по инициативе Держателя;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по инициативе Банка.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6.2. Клиент имеет право подать в Подразделении Банка заявление на изменение условий по утвержденной Банком форме на изменение Лимита овердрафта при условии выполнения им всех обязательств, предусмотренных Договором, и не ранее чем, через три месяца с даты предоставления Банком Лимита Овердрафта.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6.3. Общий срок рассмотрения заявления Клиента на изменение условий Лимита овердрафта и принятия по нему решения не должен превышать 3 (Трех) рабочих дней со дня подачи Заявления. Данный срок рассмотрения заявления не включает срок: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при запросе дополнительных документов у Клиента, необходимых для принятия решения об увеличении суммы Лимита Овердрафта. В данном случае срок рассмотрения Заявления увеличивается до урегулирования возникших вопросов;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при рассмотрении вопроса об увеличении Лимита овердрафта на индивидуальных условиях.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6.4. Банк имеет право отказать Клиенту в увеличении суммы Лимита овердрафта без объяснения причин.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6.5. При уменьшении суммы Лимита овердрафта, дополнительные документы Клиентом не предоставляются.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6.6. Кредитор вправе в одностороннем порядке уменьшить либо аннулировать сумму Лимита овердрафта в случае: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прекращение перечисления заработной платы от организации, обсуживающейся в Банке в рамках зарплатного проекта, на Счет;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нарушения Клиентом условий Договора; </w:t>
      </w:r>
    </w:p>
    <w:p w:rsidR="00AC08DF" w:rsidRPr="004C3E14" w:rsidRDefault="00F96A7A" w:rsidP="002C20FD">
      <w:pPr>
        <w:pStyle w:val="Default"/>
        <w:ind w:right="1134"/>
        <w:jc w:val="both"/>
        <w:rPr>
          <w:color w:val="auto"/>
          <w:sz w:val="22"/>
          <w:szCs w:val="22"/>
        </w:rPr>
      </w:pPr>
      <w:r w:rsidRPr="004C3E14">
        <w:rPr>
          <w:color w:val="auto"/>
          <w:sz w:val="22"/>
          <w:szCs w:val="22"/>
        </w:rPr>
        <w:t>- получения Банком информации об ухудшении финансового состояния, отчуждении, аресте, залоге и иных обременениях имущества Клиента, наличии обстоятельств, способных привести к снижению кредитоспособности Клиента.</w:t>
      </w:r>
    </w:p>
    <w:p w:rsidR="00F96A7A" w:rsidRPr="004C3E14" w:rsidRDefault="00F96A7A" w:rsidP="002C20FD">
      <w:pPr>
        <w:pStyle w:val="Default"/>
        <w:ind w:right="1134"/>
        <w:jc w:val="both"/>
        <w:rPr>
          <w:color w:val="auto"/>
          <w:sz w:val="22"/>
          <w:szCs w:val="22"/>
        </w:rPr>
      </w:pPr>
      <w:r w:rsidRPr="004C3E14">
        <w:rPr>
          <w:color w:val="auto"/>
          <w:sz w:val="22"/>
          <w:szCs w:val="22"/>
        </w:rPr>
        <w:t xml:space="preserve">6.7. Кредитор вправе в одностороннем порядке увеличить сумму Лимита овердрафта в случае: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отсутствия просроченной задолженности по Договору в период его действия;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отсутствия негативных данных по Клиенту, которые могли бы повысить риск появления просроченной задолженности по Договору.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6.8. Об изменении Лимита овердрафта Клиент извещается способом, указанным в Индивидуальных условиях.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При увеличении лимита кредитования Кредитор информирует Держателя о новом размере Лимита и новом значении полной стоимости кредита путем направления SMS-сообщения по Номеру мобильного телефона и/или посредством Системы ДБО. Заемщик имеет право в течение 15 (пятнадцати) рабочих дней с даты установления нового значения Лимита овердрафта уведомить Кредитора о несогласии с новым размером Лимита, путем предоставления письменного заявления в подразделение Банка, обслуживающее Договор, либо через Систему ДБО в электронной форме при наличии соответствующей технической возможности. Отсутствие отказа Клиента, полученного в течение </w:t>
      </w:r>
      <w:r w:rsidR="00AC08DF" w:rsidRPr="004C3E14">
        <w:rPr>
          <w:color w:val="auto"/>
          <w:sz w:val="22"/>
          <w:szCs w:val="22"/>
        </w:rPr>
        <w:t>1</w:t>
      </w:r>
      <w:r w:rsidRPr="004C3E14">
        <w:rPr>
          <w:color w:val="auto"/>
          <w:sz w:val="22"/>
          <w:szCs w:val="22"/>
        </w:rPr>
        <w:t>5 (</w:t>
      </w:r>
      <w:r w:rsidR="00AC08DF" w:rsidRPr="004C3E14">
        <w:rPr>
          <w:color w:val="auto"/>
          <w:sz w:val="22"/>
          <w:szCs w:val="22"/>
        </w:rPr>
        <w:t>пятнадцати</w:t>
      </w:r>
      <w:r w:rsidRPr="004C3E14">
        <w:rPr>
          <w:color w:val="auto"/>
          <w:sz w:val="22"/>
          <w:szCs w:val="22"/>
        </w:rPr>
        <w:t xml:space="preserve">) рабочих дней с даты направления Клиенту уведомления о новом значении Лимита, рассматривается Банком как согласие Клиента с новым размером Лимита овердрафта не требует заключения Дополнительного соглашения к Договору.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6.9. При изменении Лимита овердрафта Карта не </w:t>
      </w:r>
      <w:proofErr w:type="spellStart"/>
      <w:r w:rsidRPr="004C3E14">
        <w:rPr>
          <w:color w:val="auto"/>
          <w:sz w:val="22"/>
          <w:szCs w:val="22"/>
        </w:rPr>
        <w:t>перевыпускается</w:t>
      </w:r>
      <w:proofErr w:type="spellEnd"/>
      <w:r w:rsidRPr="004C3E14">
        <w:rPr>
          <w:color w:val="auto"/>
          <w:sz w:val="22"/>
          <w:szCs w:val="22"/>
        </w:rPr>
        <w:t xml:space="preserve">. </w:t>
      </w:r>
    </w:p>
    <w:p w:rsidR="00AC08DF" w:rsidRPr="004C3E14" w:rsidRDefault="00AC08DF" w:rsidP="00244E3F">
      <w:pPr>
        <w:pStyle w:val="Default"/>
        <w:ind w:right="1134"/>
        <w:jc w:val="both"/>
        <w:rPr>
          <w:color w:val="auto"/>
          <w:sz w:val="22"/>
          <w:szCs w:val="22"/>
        </w:rPr>
      </w:pPr>
    </w:p>
    <w:p w:rsidR="00AC08DF" w:rsidRPr="004C3E14" w:rsidRDefault="00AC08DF" w:rsidP="002C20FD">
      <w:pPr>
        <w:pStyle w:val="Default"/>
        <w:ind w:right="1134"/>
        <w:jc w:val="both"/>
        <w:rPr>
          <w:b/>
          <w:color w:val="auto"/>
        </w:rPr>
      </w:pPr>
      <w:r w:rsidRPr="004C3E14">
        <w:rPr>
          <w:b/>
          <w:color w:val="auto"/>
          <w:sz w:val="22"/>
          <w:szCs w:val="22"/>
        </w:rPr>
        <w:t>8.</w:t>
      </w:r>
      <w:r w:rsidRPr="004C3E14">
        <w:rPr>
          <w:color w:val="auto"/>
          <w:sz w:val="22"/>
          <w:szCs w:val="22"/>
        </w:rPr>
        <w:t xml:space="preserve"> </w:t>
      </w:r>
      <w:r w:rsidRPr="004C3E14">
        <w:rPr>
          <w:b/>
          <w:color w:val="auto"/>
        </w:rPr>
        <w:t>ИНФОРМИРОВАНИЕ ОБ ОПЕРАЦИЯХ, СОВЕРШЕННЫХ ПО СЧЕТУ КАРТЫ</w:t>
      </w:r>
    </w:p>
    <w:p w:rsidR="00AC08DF" w:rsidRPr="004C3E14" w:rsidRDefault="00AC08DF" w:rsidP="002C20FD">
      <w:pPr>
        <w:pStyle w:val="Default"/>
        <w:ind w:right="1134"/>
        <w:jc w:val="both"/>
        <w:rPr>
          <w:b/>
          <w:color w:val="auto"/>
        </w:rPr>
      </w:pPr>
    </w:p>
    <w:p w:rsidR="00AC08DF" w:rsidRPr="004C3E14" w:rsidRDefault="00AC08DF" w:rsidP="002C20FD">
      <w:pPr>
        <w:spacing w:after="0" w:line="240" w:lineRule="auto"/>
        <w:ind w:left="10" w:right="1134"/>
        <w:jc w:val="both"/>
        <w:rPr>
          <w:rFonts w:ascii="Times New Roman" w:eastAsia="Times New Roman" w:hAnsi="Times New Roman" w:cs="Times New Roman"/>
          <w:lang w:eastAsia="ru-RU"/>
        </w:rPr>
      </w:pPr>
      <w:r w:rsidRPr="004C3E14">
        <w:t xml:space="preserve">     8.1.</w:t>
      </w:r>
      <w:r w:rsidRPr="004C3E14">
        <w:rPr>
          <w:rFonts w:ascii="Times New Roman" w:eastAsia="Times New Roman" w:hAnsi="Times New Roman" w:cs="Times New Roman"/>
          <w:lang w:eastAsia="ru-RU"/>
        </w:rPr>
        <w:t xml:space="preserve"> Информирование Клиента об операциях, совершенных с использованием карты, </w:t>
      </w:r>
      <w:r w:rsidR="008B3A96" w:rsidRPr="004C3E14">
        <w:rPr>
          <w:rFonts w:ascii="Times New Roman" w:eastAsia="Times New Roman" w:hAnsi="Times New Roman" w:cs="Times New Roman"/>
          <w:lang w:eastAsia="ru-RU"/>
        </w:rPr>
        <w:t>о</w:t>
      </w:r>
      <w:r w:rsidRPr="004C3E14">
        <w:rPr>
          <w:rFonts w:ascii="Times New Roman" w:eastAsia="Times New Roman" w:hAnsi="Times New Roman" w:cs="Times New Roman"/>
          <w:lang w:eastAsia="ru-RU"/>
        </w:rPr>
        <w:t>существляется</w:t>
      </w:r>
      <w:r w:rsidR="008B3A96" w:rsidRPr="004C3E14">
        <w:rPr>
          <w:rFonts w:ascii="Times New Roman" w:eastAsia="Times New Roman" w:hAnsi="Times New Roman" w:cs="Times New Roman"/>
          <w:lang w:eastAsia="ru-RU"/>
        </w:rPr>
        <w:t xml:space="preserve"> </w:t>
      </w:r>
      <w:r w:rsidRPr="004C3E14">
        <w:rPr>
          <w:rFonts w:ascii="Times New Roman" w:eastAsia="Times New Roman" w:hAnsi="Times New Roman" w:cs="Times New Roman"/>
          <w:lang w:eastAsia="ru-RU"/>
        </w:rPr>
        <w:t>Банком</w:t>
      </w:r>
      <w:r w:rsidR="008B3A96" w:rsidRPr="004C3E14">
        <w:rPr>
          <w:rFonts w:ascii="Times New Roman" w:eastAsia="Times New Roman" w:hAnsi="Times New Roman" w:cs="Times New Roman"/>
          <w:lang w:eastAsia="ru-RU"/>
        </w:rPr>
        <w:t xml:space="preserve"> </w:t>
      </w:r>
      <w:r w:rsidRPr="004C3E14">
        <w:rPr>
          <w:rFonts w:ascii="Times New Roman" w:eastAsia="Times New Roman" w:hAnsi="Times New Roman" w:cs="Times New Roman"/>
          <w:lang w:eastAsia="ru-RU"/>
        </w:rPr>
        <w:t>в порядке, указанном</w:t>
      </w:r>
      <w:r w:rsidR="008B3A96" w:rsidRPr="004C3E14">
        <w:rPr>
          <w:rFonts w:ascii="Times New Roman" w:eastAsia="Times New Roman" w:hAnsi="Times New Roman" w:cs="Times New Roman"/>
          <w:lang w:eastAsia="ru-RU"/>
        </w:rPr>
        <w:t xml:space="preserve"> </w:t>
      </w:r>
      <w:r w:rsidRPr="004C3E14">
        <w:rPr>
          <w:rFonts w:ascii="Times New Roman" w:eastAsia="Times New Roman" w:hAnsi="Times New Roman" w:cs="Times New Roman"/>
          <w:lang w:eastAsia="ru-RU"/>
        </w:rPr>
        <w:t xml:space="preserve">в Индивидуальных условиях. </w:t>
      </w:r>
    </w:p>
    <w:p w:rsidR="00AC08DF" w:rsidRPr="004C3E14" w:rsidRDefault="00AC08DF" w:rsidP="002C20FD">
      <w:pPr>
        <w:spacing w:after="0" w:line="240" w:lineRule="auto"/>
        <w:ind w:right="1134"/>
        <w:jc w:val="both"/>
        <w:rPr>
          <w:rFonts w:ascii="Times New Roman" w:eastAsia="Times New Roman" w:hAnsi="Times New Roman" w:cs="Times New Roman"/>
          <w:lang w:eastAsia="ru-RU"/>
        </w:rPr>
      </w:pPr>
      <w:r w:rsidRPr="004C3E14">
        <w:rPr>
          <w:rFonts w:ascii="Times New Roman" w:eastAsia="Times New Roman" w:hAnsi="Times New Roman" w:cs="Times New Roman"/>
          <w:lang w:eastAsia="ru-RU"/>
        </w:rPr>
        <w:lastRenderedPageBreak/>
        <w:t xml:space="preserve">     8.2.Банк осуществляет отражение проведенной клиентом операции по Карте в Системе ДБО, а также отправку СМС-сообщения по каждой совершенной операции для Клиентов, у которых подключена услуга «СМС-информирование» в соответствии с Тарифами Банка. </w:t>
      </w:r>
    </w:p>
    <w:p w:rsidR="00AC08DF" w:rsidRPr="004C3E14" w:rsidRDefault="00AC08DF" w:rsidP="002C20FD">
      <w:pPr>
        <w:spacing w:after="0" w:line="240" w:lineRule="auto"/>
        <w:ind w:left="10" w:right="1134"/>
        <w:jc w:val="both"/>
        <w:rPr>
          <w:rFonts w:ascii="Times New Roman" w:eastAsia="Times New Roman" w:hAnsi="Times New Roman" w:cs="Times New Roman"/>
          <w:strike/>
          <w:lang w:eastAsia="ru-RU"/>
        </w:rPr>
      </w:pPr>
      <w:r w:rsidRPr="004C3E14">
        <w:rPr>
          <w:rFonts w:ascii="Times New Roman" w:eastAsia="Times New Roman" w:hAnsi="Times New Roman" w:cs="Times New Roman"/>
          <w:lang w:eastAsia="ru-RU"/>
        </w:rPr>
        <w:t xml:space="preserve">     8.3. Клиент обязуется предпринимать все от него зависящее в целях получения информации об операциях, направляемой Банком в соответствии с п.п.</w:t>
      </w:r>
      <w:r w:rsidR="008B3A96" w:rsidRPr="004C3E14">
        <w:rPr>
          <w:rFonts w:ascii="Times New Roman" w:eastAsia="Times New Roman" w:hAnsi="Times New Roman" w:cs="Times New Roman"/>
          <w:lang w:eastAsia="ru-RU"/>
        </w:rPr>
        <w:t>8</w:t>
      </w:r>
      <w:r w:rsidRPr="004C3E14">
        <w:rPr>
          <w:rFonts w:ascii="Times New Roman" w:eastAsia="Times New Roman" w:hAnsi="Times New Roman" w:cs="Times New Roman"/>
          <w:lang w:eastAsia="ru-RU"/>
        </w:rPr>
        <w:t xml:space="preserve">.1 и </w:t>
      </w:r>
      <w:r w:rsidR="008B3A96" w:rsidRPr="004C3E14">
        <w:rPr>
          <w:rFonts w:ascii="Times New Roman" w:eastAsia="Times New Roman" w:hAnsi="Times New Roman" w:cs="Times New Roman"/>
          <w:lang w:eastAsia="ru-RU"/>
        </w:rPr>
        <w:t>8</w:t>
      </w:r>
      <w:r w:rsidRPr="004C3E14">
        <w:rPr>
          <w:rFonts w:ascii="Times New Roman" w:eastAsia="Times New Roman" w:hAnsi="Times New Roman" w:cs="Times New Roman"/>
          <w:lang w:eastAsia="ru-RU"/>
        </w:rPr>
        <w:t xml:space="preserve">.2 Общих условий. Указанная информация </w:t>
      </w:r>
      <w:r w:rsidRPr="004C3E14">
        <w:rPr>
          <w:rFonts w:ascii="Times New Roman" w:eastAsia="Times New Roman" w:hAnsi="Times New Roman" w:cs="Times New Roman"/>
          <w:strike/>
          <w:lang w:eastAsia="ru-RU"/>
        </w:rPr>
        <w:t xml:space="preserve">  </w:t>
      </w:r>
      <w:r w:rsidRPr="004C3E14">
        <w:rPr>
          <w:rFonts w:ascii="Times New Roman" w:eastAsia="Times New Roman" w:hAnsi="Times New Roman" w:cs="Times New Roman"/>
          <w:lang w:eastAsia="ru-RU"/>
        </w:rPr>
        <w:t xml:space="preserve">считается полученной им </w:t>
      </w:r>
      <w:r w:rsidR="008B3A96" w:rsidRPr="004C3E14">
        <w:rPr>
          <w:rFonts w:ascii="Times New Roman" w:eastAsia="Times New Roman" w:hAnsi="Times New Roman" w:cs="Times New Roman"/>
          <w:lang w:eastAsia="ru-RU"/>
        </w:rPr>
        <w:t>с даты получения СМС-сообщения Банка</w:t>
      </w:r>
      <w:r w:rsidR="00363C90" w:rsidRPr="004C3E14">
        <w:rPr>
          <w:rFonts w:ascii="Times New Roman" w:eastAsia="Times New Roman" w:hAnsi="Times New Roman" w:cs="Times New Roman"/>
          <w:lang w:eastAsia="ru-RU"/>
        </w:rPr>
        <w:t>.</w:t>
      </w:r>
      <w:r w:rsidRPr="004C3E14">
        <w:rPr>
          <w:rFonts w:ascii="Times New Roman" w:eastAsia="Times New Roman" w:hAnsi="Times New Roman" w:cs="Times New Roman"/>
          <w:strike/>
          <w:lang w:eastAsia="ru-RU"/>
        </w:rPr>
        <w:t xml:space="preserve"> </w:t>
      </w:r>
    </w:p>
    <w:p w:rsidR="00AC08DF" w:rsidRPr="004C3E14" w:rsidRDefault="00AC08DF" w:rsidP="002C20FD">
      <w:pPr>
        <w:pStyle w:val="a8"/>
        <w:numPr>
          <w:ilvl w:val="1"/>
          <w:numId w:val="27"/>
        </w:numPr>
        <w:spacing w:after="0" w:line="240" w:lineRule="auto"/>
        <w:ind w:right="1134"/>
        <w:jc w:val="both"/>
        <w:rPr>
          <w:rFonts w:ascii="Times New Roman" w:eastAsia="Times New Roman" w:hAnsi="Times New Roman" w:cs="Times New Roman"/>
          <w:lang w:eastAsia="ru-RU"/>
        </w:rPr>
      </w:pPr>
      <w:r w:rsidRPr="004C3E14">
        <w:rPr>
          <w:rFonts w:ascii="Times New Roman" w:eastAsia="Times New Roman" w:hAnsi="Times New Roman" w:cs="Times New Roman"/>
          <w:lang w:eastAsia="ru-RU"/>
        </w:rPr>
        <w:t>Обязанность Банка по информированию Клиента о совершенных операциях считается исполненной при направлении уведомления о совершенных операциях в соответствии с п.</w:t>
      </w:r>
      <w:r w:rsidR="00582290" w:rsidRPr="004C3E14">
        <w:rPr>
          <w:rFonts w:ascii="Times New Roman" w:eastAsia="Times New Roman" w:hAnsi="Times New Roman" w:cs="Times New Roman"/>
          <w:lang w:eastAsia="ru-RU"/>
        </w:rPr>
        <w:t>8</w:t>
      </w:r>
      <w:r w:rsidRPr="004C3E14">
        <w:rPr>
          <w:rFonts w:ascii="Times New Roman" w:eastAsia="Times New Roman" w:hAnsi="Times New Roman" w:cs="Times New Roman"/>
          <w:lang w:eastAsia="ru-RU"/>
        </w:rPr>
        <w:t>.1 и/или п.</w:t>
      </w:r>
      <w:r w:rsidR="00582290" w:rsidRPr="004C3E14">
        <w:rPr>
          <w:rFonts w:ascii="Times New Roman" w:eastAsia="Times New Roman" w:hAnsi="Times New Roman" w:cs="Times New Roman"/>
          <w:lang w:eastAsia="ru-RU"/>
        </w:rPr>
        <w:t>8</w:t>
      </w:r>
      <w:r w:rsidRPr="004C3E14">
        <w:rPr>
          <w:rFonts w:ascii="Times New Roman" w:eastAsia="Times New Roman" w:hAnsi="Times New Roman" w:cs="Times New Roman"/>
          <w:lang w:eastAsia="ru-RU"/>
        </w:rPr>
        <w:t xml:space="preserve">.2 Общих условий согласованным с Клиентом способом. </w:t>
      </w:r>
    </w:p>
    <w:p w:rsidR="00AC08DF" w:rsidRPr="004C3E14" w:rsidRDefault="008B3A96" w:rsidP="002C20FD">
      <w:pPr>
        <w:autoSpaceDE w:val="0"/>
        <w:autoSpaceDN w:val="0"/>
        <w:adjustRightInd w:val="0"/>
        <w:spacing w:after="0" w:line="240" w:lineRule="auto"/>
        <w:ind w:right="1134"/>
        <w:jc w:val="both"/>
        <w:rPr>
          <w:rFonts w:ascii="Times New Roman" w:hAnsi="Times New Roman" w:cs="Times New Roman"/>
        </w:rPr>
      </w:pPr>
      <w:r w:rsidRPr="004C3E14">
        <w:rPr>
          <w:rFonts w:ascii="Times New Roman" w:hAnsi="Times New Roman" w:cs="Times New Roman"/>
        </w:rPr>
        <w:t>8.</w:t>
      </w:r>
      <w:r w:rsidR="00582290" w:rsidRPr="004C3E14">
        <w:rPr>
          <w:rFonts w:ascii="Times New Roman" w:hAnsi="Times New Roman" w:cs="Times New Roman"/>
        </w:rPr>
        <w:t>5</w:t>
      </w:r>
      <w:r w:rsidRPr="004C3E14">
        <w:rPr>
          <w:rFonts w:ascii="Times New Roman" w:hAnsi="Times New Roman" w:cs="Times New Roman"/>
        </w:rPr>
        <w:t xml:space="preserve">. </w:t>
      </w:r>
      <w:r w:rsidR="00AC08DF" w:rsidRPr="004C3E14">
        <w:rPr>
          <w:rFonts w:ascii="Times New Roman" w:hAnsi="Times New Roman" w:cs="Times New Roman"/>
        </w:rPr>
        <w:t xml:space="preserve"> Клиент имеет право подать в Банк письменное обращение по спорной операции (претензию) в течение 30 (Тридцати) календарных дней с даты </w:t>
      </w:r>
      <w:r w:rsidR="00582290" w:rsidRPr="004C3E14">
        <w:rPr>
          <w:rFonts w:ascii="Times New Roman" w:hAnsi="Times New Roman" w:cs="Times New Roman"/>
        </w:rPr>
        <w:t>получения информации об её совершении,</w:t>
      </w:r>
      <w:r w:rsidR="00AC08DF" w:rsidRPr="004C3E14">
        <w:rPr>
          <w:rFonts w:ascii="Times New Roman" w:hAnsi="Times New Roman" w:cs="Times New Roman"/>
        </w:rPr>
        <w:t xml:space="preserve"> либо в течение 60 (Шестидесяти) календарных дней с даты совершения</w:t>
      </w:r>
      <w:r w:rsidR="00582290" w:rsidRPr="004C3E14">
        <w:rPr>
          <w:rFonts w:ascii="Times New Roman" w:hAnsi="Times New Roman" w:cs="Times New Roman"/>
        </w:rPr>
        <w:t xml:space="preserve">. </w:t>
      </w:r>
      <w:r w:rsidR="00AC08DF" w:rsidRPr="004C3E14">
        <w:rPr>
          <w:rFonts w:ascii="Times New Roman" w:hAnsi="Times New Roman" w:cs="Times New Roman"/>
        </w:rPr>
        <w:t xml:space="preserve">При получении Клиентом </w:t>
      </w:r>
      <w:r w:rsidR="00582290" w:rsidRPr="004C3E14">
        <w:rPr>
          <w:rFonts w:ascii="Times New Roman" w:hAnsi="Times New Roman" w:cs="Times New Roman"/>
        </w:rPr>
        <w:t>у</w:t>
      </w:r>
      <w:r w:rsidR="00AC08DF" w:rsidRPr="004C3E14">
        <w:rPr>
          <w:rFonts w:ascii="Times New Roman" w:hAnsi="Times New Roman" w:cs="Times New Roman"/>
        </w:rPr>
        <w:t xml:space="preserve">ведомления об операции, совершенной с использованием Карты, с которой он не согласен, Клиент вправе оспорить такую операцию, в срок не позднее 30 (тридцати) дней. В течение этого срока Клиент может подать заявление о несогласии с операцией по форме Банка, подписанное собственноручной подписью Клиента, а также подтверждающие документы. </w:t>
      </w:r>
    </w:p>
    <w:p w:rsidR="00AC08DF" w:rsidRPr="004C3E14" w:rsidRDefault="008B3A96" w:rsidP="002C20FD">
      <w:pPr>
        <w:spacing w:after="132" w:line="240" w:lineRule="auto"/>
        <w:ind w:left="10" w:right="1134" w:hanging="10"/>
        <w:jc w:val="both"/>
        <w:rPr>
          <w:rFonts w:ascii="Times New Roman" w:eastAsia="Times New Roman" w:hAnsi="Times New Roman" w:cs="Times New Roman"/>
          <w:lang w:eastAsia="ru-RU"/>
        </w:rPr>
      </w:pPr>
      <w:r w:rsidRPr="004C3E14">
        <w:rPr>
          <w:rFonts w:ascii="Times New Roman" w:eastAsia="Times New Roman" w:hAnsi="Times New Roman" w:cs="Times New Roman"/>
          <w:lang w:eastAsia="ru-RU"/>
        </w:rPr>
        <w:t>8</w:t>
      </w:r>
      <w:r w:rsidR="00AC08DF" w:rsidRPr="004C3E14">
        <w:rPr>
          <w:rFonts w:ascii="Times New Roman" w:eastAsia="Times New Roman" w:hAnsi="Times New Roman" w:cs="Times New Roman"/>
          <w:lang w:eastAsia="ru-RU"/>
        </w:rPr>
        <w:t>.</w:t>
      </w:r>
      <w:r w:rsidR="00582290" w:rsidRPr="004C3E14">
        <w:rPr>
          <w:rFonts w:ascii="Times New Roman" w:eastAsia="Times New Roman" w:hAnsi="Times New Roman" w:cs="Times New Roman"/>
          <w:lang w:eastAsia="ru-RU"/>
        </w:rPr>
        <w:t>6</w:t>
      </w:r>
      <w:r w:rsidR="00AC08DF" w:rsidRPr="004C3E14">
        <w:rPr>
          <w:rFonts w:ascii="Times New Roman" w:eastAsia="Times New Roman" w:hAnsi="Times New Roman" w:cs="Times New Roman"/>
          <w:lang w:eastAsia="ru-RU"/>
        </w:rPr>
        <w:t>. На основании заявления Клиента о несогласии с операцией и представленных Клиентом документов, Банк проводит проверку обстоятельств совершения оспариваемой операции. Информация о результатах рассмотрения доводится до сведения Клиента (письменный ответ Клиент получает на руки по требованию при личной явке в Банк) в срок не более 30 (Тридцати) календарных дней со дня получения Банком уведомления, а в случае совершения операции за границей – в срок не более 60 (Шестидесяти) календарных дней со дня получения заявления Клиента о несогласии с операцией.</w:t>
      </w:r>
    </w:p>
    <w:p w:rsidR="00AC08DF" w:rsidRPr="004C3E14" w:rsidRDefault="008B3A96" w:rsidP="002C20FD">
      <w:pPr>
        <w:spacing w:after="0" w:line="240" w:lineRule="auto"/>
        <w:ind w:left="10" w:right="1134"/>
        <w:jc w:val="both"/>
        <w:rPr>
          <w:rFonts w:ascii="Times New Roman" w:eastAsia="Times New Roman" w:hAnsi="Times New Roman" w:cs="Times New Roman"/>
          <w:lang w:eastAsia="ru-RU"/>
        </w:rPr>
      </w:pPr>
      <w:r w:rsidRPr="004C3E14">
        <w:rPr>
          <w:rFonts w:ascii="Times New Roman" w:eastAsia="Times New Roman" w:hAnsi="Times New Roman" w:cs="Times New Roman"/>
          <w:lang w:eastAsia="ru-RU"/>
        </w:rPr>
        <w:t>8</w:t>
      </w:r>
      <w:r w:rsidR="00AC08DF" w:rsidRPr="004C3E14">
        <w:rPr>
          <w:rFonts w:ascii="Times New Roman" w:eastAsia="Times New Roman" w:hAnsi="Times New Roman" w:cs="Times New Roman"/>
          <w:lang w:eastAsia="ru-RU"/>
        </w:rPr>
        <w:t>.</w:t>
      </w:r>
      <w:r w:rsidR="00582290" w:rsidRPr="004C3E14">
        <w:rPr>
          <w:rFonts w:ascii="Times New Roman" w:eastAsia="Times New Roman" w:hAnsi="Times New Roman" w:cs="Times New Roman"/>
          <w:lang w:eastAsia="ru-RU"/>
        </w:rPr>
        <w:t>7</w:t>
      </w:r>
      <w:r w:rsidR="00AC08DF" w:rsidRPr="004C3E14">
        <w:rPr>
          <w:rFonts w:ascii="Times New Roman" w:eastAsia="Times New Roman" w:hAnsi="Times New Roman" w:cs="Times New Roman"/>
          <w:lang w:eastAsia="ru-RU"/>
        </w:rPr>
        <w:t xml:space="preserve">. Неполучение Банком от Клиента претензии в указанный срок означает согласие Клиента с операциями. </w:t>
      </w:r>
    </w:p>
    <w:p w:rsidR="00AC08DF" w:rsidRPr="004C3E14" w:rsidRDefault="00582290" w:rsidP="002C20FD">
      <w:pPr>
        <w:spacing w:after="0" w:line="240" w:lineRule="auto"/>
        <w:ind w:right="1134"/>
        <w:jc w:val="both"/>
        <w:rPr>
          <w:rFonts w:ascii="Times New Roman" w:eastAsia="Times New Roman" w:hAnsi="Times New Roman" w:cs="Times New Roman"/>
          <w:lang w:eastAsia="ru-RU"/>
        </w:rPr>
      </w:pPr>
      <w:r w:rsidRPr="004C3E14">
        <w:rPr>
          <w:rFonts w:ascii="Times New Roman" w:eastAsia="Times New Roman" w:hAnsi="Times New Roman" w:cs="Times New Roman"/>
          <w:lang w:eastAsia="ru-RU"/>
        </w:rPr>
        <w:t>8.8.</w:t>
      </w:r>
      <w:r w:rsidR="00AC08DF" w:rsidRPr="004C3E14">
        <w:rPr>
          <w:rFonts w:ascii="Times New Roman" w:eastAsia="Times New Roman" w:hAnsi="Times New Roman" w:cs="Times New Roman"/>
          <w:lang w:eastAsia="ru-RU"/>
        </w:rPr>
        <w:t>Банк не несет финансовую ответственность по операции с картой, оспоренной Клиентом, в случае если Клиент не уведомил Банк о несанкционированной им операции в сроки, установленные п.</w:t>
      </w:r>
      <w:r w:rsidRPr="004C3E14">
        <w:rPr>
          <w:rFonts w:ascii="Times New Roman" w:eastAsia="Times New Roman" w:hAnsi="Times New Roman" w:cs="Times New Roman"/>
          <w:lang w:eastAsia="ru-RU"/>
        </w:rPr>
        <w:t>8.5.</w:t>
      </w:r>
      <w:r w:rsidR="00AC08DF" w:rsidRPr="004C3E14">
        <w:rPr>
          <w:rFonts w:ascii="Times New Roman" w:eastAsia="Times New Roman" w:hAnsi="Times New Roman" w:cs="Times New Roman"/>
          <w:lang w:eastAsia="ru-RU"/>
        </w:rPr>
        <w:t xml:space="preserve"> Общих условий. </w:t>
      </w:r>
    </w:p>
    <w:p w:rsidR="00AC08DF" w:rsidRPr="004C3E14" w:rsidRDefault="00AC08DF" w:rsidP="00244E3F">
      <w:pPr>
        <w:pStyle w:val="Default"/>
        <w:ind w:right="1134"/>
        <w:jc w:val="both"/>
        <w:rPr>
          <w:color w:val="auto"/>
          <w:sz w:val="22"/>
          <w:szCs w:val="22"/>
        </w:rPr>
      </w:pPr>
    </w:p>
    <w:p w:rsidR="00F96A7A" w:rsidRPr="004C3E14" w:rsidRDefault="00F96A7A" w:rsidP="00244E3F">
      <w:pPr>
        <w:pStyle w:val="Default"/>
        <w:ind w:right="1134"/>
        <w:jc w:val="both"/>
        <w:rPr>
          <w:b/>
          <w:bCs/>
          <w:color w:val="auto"/>
          <w:sz w:val="22"/>
          <w:szCs w:val="22"/>
        </w:rPr>
      </w:pPr>
    </w:p>
    <w:p w:rsidR="00F96A7A" w:rsidRPr="004C3E14" w:rsidRDefault="00F96A7A" w:rsidP="00244E3F">
      <w:pPr>
        <w:pStyle w:val="Default"/>
        <w:ind w:left="708" w:right="1134" w:firstLine="708"/>
        <w:jc w:val="both"/>
        <w:rPr>
          <w:color w:val="auto"/>
          <w:sz w:val="22"/>
          <w:szCs w:val="22"/>
        </w:rPr>
      </w:pPr>
      <w:r w:rsidRPr="004C3E14">
        <w:rPr>
          <w:b/>
          <w:bCs/>
          <w:color w:val="auto"/>
          <w:sz w:val="22"/>
          <w:szCs w:val="22"/>
        </w:rPr>
        <w:t xml:space="preserve">7. СОБЛЮДЕНИЕ ЗАКОНОДАТЕЛЬСТВА РОССИЙСКОЙ ФЕДЕРАЦИИ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7.1. В соответствии с действующим законодательством Российской Федерации Банк имеет право требовать от Клиента предоставления документов (копий документов) по проведенным с использованием Карт(ы)/реквизитов карт(ы) расчетным операциям в иностранной валюте, иным операциям с целью осуществления контрольных функций, а Клиент обязуется предоставлять необходимые документы по требованию Банка.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7.2. Банк имеет право полностью или частично приостановить операции по Счету карты, а также отказать в совершении операций, в случаях, установленных законодательством Российской Федерации в соответствии с п. 11 ст.7 Федеральный закона от 07.08.2001 №115-ФЗ «О противодействии легализации (отмыванию) доходов, полученных преступным путем, и финансированию терроризма».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7.3. Клиент обязуется не использовать карту для совершения операций, противоречащих действующему законодательству Российской Федерации.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7.4. Клиент обязуется не проводить по Счету карты операции, связанные с предпринимательской деятельностью. </w:t>
      </w:r>
    </w:p>
    <w:p w:rsidR="00F96A7A" w:rsidRPr="004C3E14" w:rsidRDefault="00F96A7A" w:rsidP="00244E3F">
      <w:pPr>
        <w:pStyle w:val="Default"/>
        <w:ind w:right="1134"/>
        <w:jc w:val="both"/>
        <w:rPr>
          <w:b/>
          <w:bCs/>
          <w:color w:val="auto"/>
          <w:sz w:val="22"/>
          <w:szCs w:val="22"/>
        </w:rPr>
      </w:pPr>
    </w:p>
    <w:p w:rsidR="00F96A7A" w:rsidRPr="004C3E14" w:rsidRDefault="00F96A7A" w:rsidP="00244E3F">
      <w:pPr>
        <w:pStyle w:val="Default"/>
        <w:ind w:left="1416" w:right="1134" w:firstLine="708"/>
        <w:jc w:val="both"/>
        <w:rPr>
          <w:color w:val="auto"/>
          <w:sz w:val="22"/>
          <w:szCs w:val="22"/>
        </w:rPr>
      </w:pPr>
      <w:r w:rsidRPr="004C3E14">
        <w:rPr>
          <w:b/>
          <w:bCs/>
          <w:color w:val="auto"/>
          <w:sz w:val="22"/>
          <w:szCs w:val="22"/>
        </w:rPr>
        <w:t xml:space="preserve">8. ИЗМЕНЕНИЕ ИНФОРМАЦИИ, НАБЛЮДЕНИЕ И ЗАПИСЬ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8.1. Клиент обязуется подать в Подразделение Банка по месту ведения Счета карты письменное заявление об изменении данных, указанных в Заявлении, включая контактную информацию, способ связи Банка с ним, в течение 7 (Семи) календарных дней с даты их изменения.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8.2. Банк вправе осуществлять видеонаблюдение, а также телефонную запись в своих помещениях и на своих устройствах в целях обеспечения безопасности и надлежащего обслуживания Клиента без его дополнительного уведомления. Видеозаписи и записи телефонных разговоров могут быть использованы в качестве доказательств в процессуальных действиях. </w:t>
      </w:r>
    </w:p>
    <w:p w:rsidR="00F96A7A" w:rsidRPr="004C3E14" w:rsidRDefault="00F96A7A" w:rsidP="00244E3F">
      <w:pPr>
        <w:pStyle w:val="Default"/>
        <w:ind w:right="1134"/>
        <w:jc w:val="both"/>
        <w:rPr>
          <w:b/>
          <w:bCs/>
          <w:color w:val="auto"/>
          <w:sz w:val="22"/>
          <w:szCs w:val="22"/>
        </w:rPr>
      </w:pPr>
    </w:p>
    <w:p w:rsidR="00F96A7A" w:rsidRPr="004C3E14" w:rsidRDefault="00F96A7A" w:rsidP="00244E3F">
      <w:pPr>
        <w:pStyle w:val="Default"/>
        <w:ind w:left="708" w:right="1134" w:firstLine="708"/>
        <w:jc w:val="both"/>
        <w:rPr>
          <w:color w:val="auto"/>
          <w:sz w:val="22"/>
          <w:szCs w:val="22"/>
        </w:rPr>
      </w:pPr>
      <w:r w:rsidRPr="004C3E14">
        <w:rPr>
          <w:b/>
          <w:bCs/>
          <w:color w:val="auto"/>
          <w:sz w:val="22"/>
          <w:szCs w:val="22"/>
        </w:rPr>
        <w:t xml:space="preserve">9. ПРЕДОСТАВЛЕНИЕ УСЛУГИ С ИСПОЛЬЗОВАНИЕМ СИСТЕМЫ ДБО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9.1. Система ДБО - система дистанционного банковского обслуживания, обмена электронными документами, включающая комплекс программно-аппаратных средств и организационных мероприятий для составления, удостоверения, передачи и обработки ЭД по телекоммуникационным каналам связи, используемым Клиентом и Банком. Банк предоставляет своим Клиентам ДБО с использованием Интернет-банка и/или Мобильного банка, обеспечивающая: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возможность совершения Клиентом операций по Счетам карт, открытым в Банке, а также оказания Клиенту иных финансовых услуг (далее-услуги);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доступ к информации о своих Счетах карт;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lastRenderedPageBreak/>
        <w:t xml:space="preserve">- возможность совершения действий по получению от Банка, формированию, направлению в Банк электронных документов (в том числе для целей заключения договоров между Клиентом и Банком), а также по подписанию электронных документом аналогом собственноручной подписи Клиента;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доступ к сохраненным копиям электронных документов. </w:t>
      </w:r>
    </w:p>
    <w:p w:rsidR="00582290" w:rsidRPr="004C3E14" w:rsidRDefault="00F96A7A" w:rsidP="00244E3F">
      <w:pPr>
        <w:pStyle w:val="Default"/>
        <w:ind w:right="1134"/>
        <w:jc w:val="both"/>
        <w:rPr>
          <w:color w:val="auto"/>
          <w:sz w:val="22"/>
          <w:szCs w:val="22"/>
        </w:rPr>
      </w:pPr>
      <w:r w:rsidRPr="004C3E14">
        <w:rPr>
          <w:color w:val="auto"/>
          <w:sz w:val="22"/>
          <w:szCs w:val="22"/>
        </w:rPr>
        <w:t>9.2. Доступ и работа с Системой ДБО осуществляется согласно Правилам дистанционного банковского обслуживания физического лица в системе физических лиц в Системе ДБО в ООО КБ "</w:t>
      </w:r>
      <w:proofErr w:type="spellStart"/>
      <w:r w:rsidRPr="004C3E14">
        <w:rPr>
          <w:color w:val="auto"/>
          <w:sz w:val="22"/>
          <w:szCs w:val="22"/>
        </w:rPr>
        <w:t>РостФинанс</w:t>
      </w:r>
      <w:proofErr w:type="spellEnd"/>
      <w:r w:rsidRPr="004C3E14">
        <w:rPr>
          <w:color w:val="auto"/>
          <w:sz w:val="22"/>
          <w:szCs w:val="22"/>
        </w:rPr>
        <w:t>", размещенным на сай</w:t>
      </w:r>
      <w:r w:rsidR="00582290" w:rsidRPr="004C3E14">
        <w:rPr>
          <w:color w:val="auto"/>
          <w:sz w:val="22"/>
          <w:szCs w:val="22"/>
        </w:rPr>
        <w:t xml:space="preserve">те Банка </w:t>
      </w:r>
      <w:hyperlink r:id="rId6" w:history="1">
        <w:r w:rsidR="00582290" w:rsidRPr="004C3E14">
          <w:rPr>
            <w:rStyle w:val="a9"/>
            <w:color w:val="auto"/>
            <w:sz w:val="22"/>
            <w:szCs w:val="22"/>
          </w:rPr>
          <w:t>www.rostfinance.ru</w:t>
        </w:r>
      </w:hyperlink>
      <w:r w:rsidR="00582290" w:rsidRPr="004C3E14">
        <w:rPr>
          <w:color w:val="auto"/>
          <w:sz w:val="22"/>
          <w:szCs w:val="22"/>
        </w:rPr>
        <w:t xml:space="preserve">. </w:t>
      </w:r>
    </w:p>
    <w:p w:rsidR="00582290" w:rsidRPr="004C3E14" w:rsidRDefault="00582290" w:rsidP="00244E3F">
      <w:pPr>
        <w:pStyle w:val="Default"/>
        <w:ind w:right="1134"/>
        <w:jc w:val="both"/>
        <w:rPr>
          <w:color w:val="auto"/>
          <w:sz w:val="22"/>
          <w:szCs w:val="22"/>
        </w:rPr>
      </w:pPr>
    </w:p>
    <w:p w:rsidR="00F96A7A" w:rsidRPr="004C3E14" w:rsidRDefault="00F96A7A" w:rsidP="00244E3F">
      <w:pPr>
        <w:pStyle w:val="Default"/>
        <w:ind w:right="1134"/>
        <w:jc w:val="both"/>
        <w:rPr>
          <w:color w:val="auto"/>
          <w:sz w:val="22"/>
          <w:szCs w:val="22"/>
        </w:rPr>
      </w:pPr>
      <w:r w:rsidRPr="004C3E14">
        <w:rPr>
          <w:b/>
          <w:bCs/>
          <w:color w:val="auto"/>
          <w:sz w:val="22"/>
          <w:szCs w:val="22"/>
        </w:rPr>
        <w:t>10. ОТВЕТСТВЕННОСТЬ СТОРОН</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10.1. Стороны несут ответственность за ненадлежащее исполнение своих обязанностей в соответствии с законодательством Российской Федерации и условиями Договора.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10.2. Банк не несет ответственности за какие-либо сбои в обслуживании, связанные с оборудованием, системами подачи электроэнергии и/или линий связи или сетей, которые обеспечиваются, эксплуатируются и/или обслуживаются третьими лицами.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10.3. Банк не несет ответственности в ситуациях, находящихся вне сферы контроля Банка.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10.4. Банк не несет ответственности в случае если информация о карте, ПИН-коде, Контрольной информации Клиента, Идентификаторе пользователя, паролях Системы ДБО станет известной иным лицам в результате недобросовестного выполнения Клиентом условий их хранения и использования.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10.5. Банк не несет ответственности за последствия исполнения поручений, выданных неуполномоченными лицами, и в тех случаях, когда с использованием предусмотренных банковскими правилами и Договором процедур Банк не мог установить факта выдачи распоряжения неуполномоченными лицами.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10.6. Банк не несет ответственность: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в случаях невыполнения Клиентом условий Договора;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в случаях отказа ТСП в проведении операций оплаты покупок/услуг с использованием электронного терминала по причине отказа Клиента от ввода ПИН-кода;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в случаях отказа ТСП в проведении операций оплаты покупок/услуг по причине необходимости дополнительной проверки правомерности проведения операции;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за введение ТСП дополнительных комиссий за оплату покупок/услуг по картам;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за ограничения по суммам проводимых операций и за порядок Идентификации Клиента, применяемые ТСП и другими банками.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10.7. 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Банка. Ни при каких обстоятельствах Банк не несет ответственность перед Клиентом за какие-либо косвенные, побочные или случайные убытки (в том числе упущенную выгоду), даже в случае, если Клиент был уведомлен о возможности их возникновения. </w:t>
      </w:r>
    </w:p>
    <w:p w:rsidR="00F96A7A" w:rsidRPr="004C3E14" w:rsidRDefault="00F96A7A" w:rsidP="00244E3F">
      <w:pPr>
        <w:pStyle w:val="Default"/>
        <w:ind w:right="1134"/>
        <w:jc w:val="both"/>
        <w:rPr>
          <w:b/>
          <w:bCs/>
          <w:color w:val="auto"/>
          <w:sz w:val="22"/>
          <w:szCs w:val="22"/>
        </w:rPr>
      </w:pPr>
    </w:p>
    <w:p w:rsidR="00F96A7A" w:rsidRPr="004C3E14" w:rsidRDefault="00F96A7A" w:rsidP="00244E3F">
      <w:pPr>
        <w:pStyle w:val="Default"/>
        <w:ind w:left="3540" w:right="1134" w:firstLine="708"/>
        <w:jc w:val="both"/>
        <w:rPr>
          <w:color w:val="auto"/>
          <w:sz w:val="22"/>
          <w:szCs w:val="22"/>
        </w:rPr>
      </w:pPr>
      <w:r w:rsidRPr="004C3E14">
        <w:rPr>
          <w:b/>
          <w:bCs/>
          <w:color w:val="auto"/>
          <w:sz w:val="22"/>
          <w:szCs w:val="22"/>
        </w:rPr>
        <w:t xml:space="preserve">11. РАСТОРЖЕНИЕ ДОГОВОРА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11.1. Договор может быть расторгнут по инициативе Клиента на основании заявления, оформленного в Банке, при условии полного погашения Клиентом всех задолженностей по Овердрафту, а также при выполнении иных условий, перечисленных в Индивидуальных условиях. При расторжении Договора платы, удержанные в соответствии с Тарифами Банка, не возвращаются.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11.2.Банк вправе отказаться от исполнения Договора при отсутствии в течение 2 (двух) лет денежных средств на Счете и операций по этому Счету, предварительно письменно предупредив об этом Клиента. По указанным в настоящем пункте основаниям Договор считается расторгнутым по истечении 2 (двух) месяцев со дня направления Банком такого предупреждения, если на Счет в течение этого срока не поступили денежные средства. Расторжение Счета влечет за собой Расторжение настоящего Договора.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11.4. Датой направления уведомления о расторжении Договора считается: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при СМС-информировании – дата отправки СМC, хранящаяся в системах Банка; </w:t>
      </w:r>
    </w:p>
    <w:p w:rsidR="00F96A7A" w:rsidRPr="004C3E14" w:rsidRDefault="00F96A7A" w:rsidP="00244E3F">
      <w:pPr>
        <w:pStyle w:val="Default"/>
        <w:spacing w:after="21"/>
        <w:ind w:right="1134"/>
        <w:jc w:val="both"/>
        <w:rPr>
          <w:color w:val="auto"/>
          <w:sz w:val="22"/>
          <w:szCs w:val="22"/>
        </w:rPr>
      </w:pPr>
      <w:r w:rsidRPr="004C3E14">
        <w:rPr>
          <w:color w:val="auto"/>
          <w:sz w:val="22"/>
          <w:szCs w:val="22"/>
        </w:rPr>
        <w:t xml:space="preserve">- для уведомления, направленного заказным почтовым отправлением, - дата его направления;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для уведомления, врученного лично либо представителю Клиента, полномочия которого подтверждены в соответствии с законодательством Российской Федерации, - дата, указанная в отметке о принятии уведомления.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11.5. Закрытие Счета карты и возврат остатка денежных средств, зачисленных на Счет карты сверх Общей задолженности (путем перевода средств на реквизиты, указанные в заявлении Клиента), производится при выполнении условий, перечисленных в Индивидуальных условиях, по истечении 45 (Сорока пяти) календарных дней: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с даты возврата Карты, выпущенной к этому Счету, или истечения срока действия Карты; </w:t>
      </w:r>
    </w:p>
    <w:p w:rsidR="00F96A7A" w:rsidRPr="004C3E14" w:rsidRDefault="00F96A7A" w:rsidP="00244E3F">
      <w:pPr>
        <w:pStyle w:val="Default"/>
        <w:spacing w:after="23"/>
        <w:ind w:right="1134"/>
        <w:jc w:val="both"/>
        <w:rPr>
          <w:color w:val="auto"/>
          <w:sz w:val="22"/>
          <w:szCs w:val="22"/>
        </w:rPr>
      </w:pPr>
      <w:r w:rsidRPr="004C3E14">
        <w:rPr>
          <w:color w:val="auto"/>
          <w:sz w:val="22"/>
          <w:szCs w:val="22"/>
        </w:rPr>
        <w:t xml:space="preserve">- либо с даты подачи заявления о закрытии Карты, выпущенной к Счету; </w:t>
      </w:r>
    </w:p>
    <w:p w:rsidR="00F96A7A" w:rsidRPr="004C3E14" w:rsidRDefault="00F96A7A" w:rsidP="00244E3F">
      <w:pPr>
        <w:pStyle w:val="Default"/>
        <w:ind w:right="1134"/>
        <w:jc w:val="both"/>
        <w:rPr>
          <w:color w:val="auto"/>
          <w:sz w:val="22"/>
          <w:szCs w:val="22"/>
        </w:rPr>
      </w:pPr>
      <w:r w:rsidRPr="004C3E14">
        <w:rPr>
          <w:color w:val="auto"/>
          <w:sz w:val="22"/>
          <w:szCs w:val="22"/>
        </w:rPr>
        <w:t xml:space="preserve">- или с даты подачи заявления об утрате </w:t>
      </w:r>
      <w:proofErr w:type="gramStart"/>
      <w:r w:rsidRPr="004C3E14">
        <w:rPr>
          <w:color w:val="auto"/>
          <w:sz w:val="22"/>
          <w:szCs w:val="22"/>
        </w:rPr>
        <w:t>Карты  при</w:t>
      </w:r>
      <w:proofErr w:type="gramEnd"/>
      <w:r w:rsidRPr="004C3E14">
        <w:rPr>
          <w:color w:val="auto"/>
          <w:sz w:val="22"/>
          <w:szCs w:val="22"/>
        </w:rPr>
        <w:t xml:space="preserve"> невозможности сдачи в Банк действующих карт. </w:t>
      </w:r>
    </w:p>
    <w:p w:rsidR="00953ED8" w:rsidRPr="004C3E14" w:rsidRDefault="00953ED8" w:rsidP="00244E3F">
      <w:pPr>
        <w:spacing w:line="240" w:lineRule="auto"/>
        <w:ind w:right="1134"/>
        <w:jc w:val="both"/>
      </w:pPr>
    </w:p>
    <w:sectPr w:rsidR="00953ED8" w:rsidRPr="004C3E14" w:rsidSect="00F96A7A">
      <w:pgSz w:w="11906" w:h="17338"/>
      <w:pgMar w:top="706" w:right="9" w:bottom="648" w:left="63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 Antiqua"/>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D4731F"/>
    <w:multiLevelType w:val="hybridMultilevel"/>
    <w:tmpl w:val="AFB06E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5BD149"/>
    <w:multiLevelType w:val="hybridMultilevel"/>
    <w:tmpl w:val="9104F5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3DE94"/>
    <w:multiLevelType w:val="hybridMultilevel"/>
    <w:tmpl w:val="653CCF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D1BF11"/>
    <w:multiLevelType w:val="hybridMultilevel"/>
    <w:tmpl w:val="234F04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8FD9E3"/>
    <w:multiLevelType w:val="hybridMultilevel"/>
    <w:tmpl w:val="24A889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8F925F"/>
    <w:multiLevelType w:val="hybridMultilevel"/>
    <w:tmpl w:val="160A71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5213A5"/>
    <w:multiLevelType w:val="hybridMultilevel"/>
    <w:tmpl w:val="C27AC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C64D81"/>
    <w:multiLevelType w:val="hybridMultilevel"/>
    <w:tmpl w:val="2CD76E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5176F4"/>
    <w:multiLevelType w:val="hybridMultilevel"/>
    <w:tmpl w:val="B95C89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5A732E"/>
    <w:multiLevelType w:val="hybridMultilevel"/>
    <w:tmpl w:val="2F906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E04A4"/>
    <w:multiLevelType w:val="hybridMultilevel"/>
    <w:tmpl w:val="70B14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E0E3FC"/>
    <w:multiLevelType w:val="hybridMultilevel"/>
    <w:tmpl w:val="3D08B3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05446D"/>
    <w:multiLevelType w:val="hybridMultilevel"/>
    <w:tmpl w:val="9BDA9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6808CC"/>
    <w:multiLevelType w:val="multilevel"/>
    <w:tmpl w:val="6E1A7BDA"/>
    <w:lvl w:ilvl="0">
      <w:start w:val="6"/>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2"/>
      <w:numFmt w:val="decimal"/>
      <w:lvlRestart w:val="0"/>
      <w:lvlText w:val="%1.%2."/>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25DD93D"/>
    <w:multiLevelType w:val="hybridMultilevel"/>
    <w:tmpl w:val="600137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4DD04D"/>
    <w:multiLevelType w:val="hybridMultilevel"/>
    <w:tmpl w:val="2EE9E6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1A68F7"/>
    <w:multiLevelType w:val="multilevel"/>
    <w:tmpl w:val="1E867D44"/>
    <w:lvl w:ilvl="0">
      <w:start w:val="8"/>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C391055"/>
    <w:multiLevelType w:val="hybridMultilevel"/>
    <w:tmpl w:val="FE8CEC1E"/>
    <w:lvl w:ilvl="0" w:tplc="04190001">
      <w:start w:val="1"/>
      <w:numFmt w:val="bullet"/>
      <w:lvlText w:val=""/>
      <w:lvlJc w:val="left"/>
      <w:pPr>
        <w:ind w:left="36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3DA2CDE2">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0C98D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786129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148583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9140BF0">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A480B3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0E4A36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634869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97E992B"/>
    <w:multiLevelType w:val="hybridMultilevel"/>
    <w:tmpl w:val="F8B237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9A93E60"/>
    <w:multiLevelType w:val="hybridMultilevel"/>
    <w:tmpl w:val="EECD57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BCE57C"/>
    <w:multiLevelType w:val="hybridMultilevel"/>
    <w:tmpl w:val="58C189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FAE7CFB"/>
    <w:multiLevelType w:val="hybridMultilevel"/>
    <w:tmpl w:val="E52E76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A0F2EFA"/>
    <w:multiLevelType w:val="hybridMultilevel"/>
    <w:tmpl w:val="F34AD1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E500A8"/>
    <w:multiLevelType w:val="multilevel"/>
    <w:tmpl w:val="B9162F24"/>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C221BA7"/>
    <w:multiLevelType w:val="hybridMultilevel"/>
    <w:tmpl w:val="84AFD3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DF81489"/>
    <w:multiLevelType w:val="multilevel"/>
    <w:tmpl w:val="E6E2FB46"/>
    <w:lvl w:ilvl="0">
      <w:start w:val="6"/>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4"/>
      <w:numFmt w:val="decimal"/>
      <w:lvlRestart w:val="0"/>
      <w:lvlText w:val="%1.%2."/>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7381FABB"/>
    <w:multiLevelType w:val="hybridMultilevel"/>
    <w:tmpl w:val="D63E06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3DE64FC"/>
    <w:multiLevelType w:val="multilevel"/>
    <w:tmpl w:val="A5FA0090"/>
    <w:lvl w:ilvl="0">
      <w:start w:val="8"/>
      <w:numFmt w:val="decimal"/>
      <w:lvlText w:val="%1."/>
      <w:lvlJc w:val="left"/>
      <w:pPr>
        <w:ind w:left="360" w:hanging="360"/>
      </w:pPr>
      <w:rPr>
        <w:rFonts w:hint="default"/>
      </w:rPr>
    </w:lvl>
    <w:lvl w:ilvl="1">
      <w:start w:val="4"/>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Zero"/>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8"/>
  </w:num>
  <w:num w:numId="2">
    <w:abstractNumId w:val="2"/>
  </w:num>
  <w:num w:numId="3">
    <w:abstractNumId w:val="1"/>
  </w:num>
  <w:num w:numId="4">
    <w:abstractNumId w:val="0"/>
  </w:num>
  <w:num w:numId="5">
    <w:abstractNumId w:val="20"/>
  </w:num>
  <w:num w:numId="6">
    <w:abstractNumId w:val="11"/>
  </w:num>
  <w:num w:numId="7">
    <w:abstractNumId w:val="6"/>
  </w:num>
  <w:num w:numId="8">
    <w:abstractNumId w:val="15"/>
  </w:num>
  <w:num w:numId="9">
    <w:abstractNumId w:val="7"/>
  </w:num>
  <w:num w:numId="10">
    <w:abstractNumId w:val="12"/>
  </w:num>
  <w:num w:numId="11">
    <w:abstractNumId w:val="22"/>
  </w:num>
  <w:num w:numId="12">
    <w:abstractNumId w:val="24"/>
  </w:num>
  <w:num w:numId="13">
    <w:abstractNumId w:val="4"/>
  </w:num>
  <w:num w:numId="14">
    <w:abstractNumId w:val="9"/>
  </w:num>
  <w:num w:numId="15">
    <w:abstractNumId w:val="21"/>
  </w:num>
  <w:num w:numId="16">
    <w:abstractNumId w:val="10"/>
  </w:num>
  <w:num w:numId="17">
    <w:abstractNumId w:val="26"/>
  </w:num>
  <w:num w:numId="18">
    <w:abstractNumId w:val="19"/>
  </w:num>
  <w:num w:numId="19">
    <w:abstractNumId w:val="5"/>
  </w:num>
  <w:num w:numId="20">
    <w:abstractNumId w:val="14"/>
  </w:num>
  <w:num w:numId="21">
    <w:abstractNumId w:val="18"/>
  </w:num>
  <w:num w:numId="22">
    <w:abstractNumId w:val="3"/>
  </w:num>
  <w:num w:numId="23">
    <w:abstractNumId w:val="17"/>
  </w:num>
  <w:num w:numId="2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7A"/>
    <w:rsid w:val="001C3916"/>
    <w:rsid w:val="00207F8A"/>
    <w:rsid w:val="00244E3F"/>
    <w:rsid w:val="002C20FD"/>
    <w:rsid w:val="00363C90"/>
    <w:rsid w:val="00365FD2"/>
    <w:rsid w:val="0047796F"/>
    <w:rsid w:val="004C3E14"/>
    <w:rsid w:val="00582290"/>
    <w:rsid w:val="00622672"/>
    <w:rsid w:val="007B129A"/>
    <w:rsid w:val="007E6CA8"/>
    <w:rsid w:val="00870B7A"/>
    <w:rsid w:val="008B3A96"/>
    <w:rsid w:val="008D2C07"/>
    <w:rsid w:val="00953ED8"/>
    <w:rsid w:val="00996A67"/>
    <w:rsid w:val="00A00B9F"/>
    <w:rsid w:val="00A15846"/>
    <w:rsid w:val="00AC08DF"/>
    <w:rsid w:val="00BD4DEA"/>
    <w:rsid w:val="00E15DF9"/>
    <w:rsid w:val="00E73563"/>
    <w:rsid w:val="00EE528A"/>
    <w:rsid w:val="00F96A7A"/>
    <w:rsid w:val="00FA16A2"/>
    <w:rsid w:val="00FB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4942-19D1-4C26-B725-666AB56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6A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E6C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6CA8"/>
    <w:rPr>
      <w:rFonts w:ascii="Segoe UI" w:hAnsi="Segoe UI" w:cs="Segoe UI"/>
      <w:sz w:val="18"/>
      <w:szCs w:val="18"/>
    </w:rPr>
  </w:style>
  <w:style w:type="character" w:styleId="a5">
    <w:name w:val="annotation reference"/>
    <w:basedOn w:val="a0"/>
    <w:uiPriority w:val="99"/>
    <w:semiHidden/>
    <w:unhideWhenUsed/>
    <w:rsid w:val="00AC08DF"/>
    <w:rPr>
      <w:sz w:val="16"/>
      <w:szCs w:val="16"/>
    </w:rPr>
  </w:style>
  <w:style w:type="paragraph" w:styleId="a6">
    <w:name w:val="annotation text"/>
    <w:basedOn w:val="a"/>
    <w:link w:val="a7"/>
    <w:uiPriority w:val="99"/>
    <w:semiHidden/>
    <w:unhideWhenUsed/>
    <w:rsid w:val="00AC08DF"/>
    <w:pPr>
      <w:spacing w:after="132" w:line="240" w:lineRule="auto"/>
      <w:ind w:left="10" w:hanging="10"/>
      <w:jc w:val="both"/>
    </w:pPr>
    <w:rPr>
      <w:rFonts w:ascii="Times New Roman" w:eastAsia="Times New Roman" w:hAnsi="Times New Roman" w:cs="Times New Roman"/>
      <w:color w:val="000000"/>
      <w:sz w:val="20"/>
      <w:szCs w:val="20"/>
      <w:lang w:eastAsia="ru-RU"/>
    </w:rPr>
  </w:style>
  <w:style w:type="character" w:customStyle="1" w:styleId="a7">
    <w:name w:val="Текст примечания Знак"/>
    <w:basedOn w:val="a0"/>
    <w:link w:val="a6"/>
    <w:uiPriority w:val="99"/>
    <w:semiHidden/>
    <w:rsid w:val="00AC08DF"/>
    <w:rPr>
      <w:rFonts w:ascii="Times New Roman" w:eastAsia="Times New Roman" w:hAnsi="Times New Roman" w:cs="Times New Roman"/>
      <w:color w:val="000000"/>
      <w:sz w:val="20"/>
      <w:szCs w:val="20"/>
      <w:lang w:eastAsia="ru-RU"/>
    </w:rPr>
  </w:style>
  <w:style w:type="paragraph" w:styleId="a8">
    <w:name w:val="List Paragraph"/>
    <w:basedOn w:val="a"/>
    <w:uiPriority w:val="34"/>
    <w:qFormat/>
    <w:rsid w:val="00AC08DF"/>
    <w:pPr>
      <w:ind w:left="720"/>
      <w:contextualSpacing/>
    </w:pPr>
  </w:style>
  <w:style w:type="character" w:styleId="a9">
    <w:name w:val="Hyperlink"/>
    <w:basedOn w:val="a0"/>
    <w:uiPriority w:val="99"/>
    <w:unhideWhenUsed/>
    <w:rsid w:val="00582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stfinanc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3695-DF75-4E94-B852-7716319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Шишакова Анна Геннадьевна</dc:creator>
  <cp:keywords/>
  <dc:description/>
  <cp:lastModifiedBy>Шишакова Анна Геннадьевна</cp:lastModifiedBy>
  <cp:revision>10</cp:revision>
  <dcterms:created xsi:type="dcterms:W3CDTF">2024-08-22T14:53:00Z</dcterms:created>
  <dcterms:modified xsi:type="dcterms:W3CDTF">2024-09-04T06:35:00Z</dcterms:modified>
</cp:coreProperties>
</file>